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F4208" w14:textId="3CDB3E10" w:rsidR="00A2787C" w:rsidRDefault="00000000">
      <w:pPr>
        <w:snapToGrid w:val="0"/>
        <w:spacing w:after="419"/>
        <w:ind w:left="5"/>
        <w:textAlignment w:val="baseline"/>
        <w:rPr>
          <w:b/>
          <w:i/>
          <w:caps/>
        </w:rPr>
      </w:pPr>
      <w:r>
        <w:rPr>
          <w:sz w:val="32"/>
        </w:rPr>
        <w:t xml:space="preserve">           </w:t>
      </w:r>
      <w:r>
        <w:rPr>
          <w:rFonts w:hint="eastAsia"/>
          <w:sz w:val="32"/>
        </w:rPr>
        <w:t>重庆康莱德</w:t>
      </w:r>
      <w:r>
        <w:rPr>
          <w:sz w:val="32"/>
        </w:rPr>
        <w:t>酒店</w:t>
      </w:r>
      <w:r w:rsidR="007819C2">
        <w:rPr>
          <w:rFonts w:hint="eastAsia"/>
          <w:sz w:val="32"/>
        </w:rPr>
        <w:t>&amp;重庆嘉发希尔顿逸林酒店</w:t>
      </w:r>
      <w:r>
        <w:rPr>
          <w:rFonts w:hint="eastAsia"/>
          <w:sz w:val="32"/>
        </w:rPr>
        <w:t>公共区域</w:t>
      </w:r>
      <w:r>
        <w:rPr>
          <w:sz w:val="32"/>
        </w:rPr>
        <w:t xml:space="preserve">外包招标要求 </w:t>
      </w:r>
    </w:p>
    <w:p w14:paraId="0B04FDAF" w14:textId="77777777" w:rsidR="00A2787C" w:rsidRDefault="00000000">
      <w:pPr>
        <w:numPr>
          <w:ilvl w:val="0"/>
          <w:numId w:val="1"/>
        </w:numPr>
        <w:snapToGrid w:val="0"/>
        <w:spacing w:after="391"/>
        <w:ind w:hanging="900"/>
        <w:textAlignment w:val="baseline"/>
        <w:rPr>
          <w:b/>
          <w:i/>
          <w:caps/>
        </w:rPr>
      </w:pPr>
      <w:r>
        <w:rPr>
          <w:sz w:val="32"/>
        </w:rPr>
        <w:t xml:space="preserve">服务地点 </w:t>
      </w:r>
    </w:p>
    <w:p w14:paraId="5984CEB5" w14:textId="6584B726" w:rsidR="00A2787C" w:rsidRDefault="00000000">
      <w:pPr>
        <w:snapToGrid w:val="0"/>
        <w:spacing w:after="616"/>
        <w:ind w:leftChars="116" w:left="278" w:firstLineChars="295" w:firstLine="826"/>
        <w:textAlignment w:val="baseline"/>
        <w:rPr>
          <w:rFonts w:hint="eastAsia"/>
          <w:b/>
          <w:i/>
          <w:caps/>
        </w:rPr>
      </w:pPr>
      <w:r>
        <w:rPr>
          <w:sz w:val="28"/>
        </w:rPr>
        <w:t>服务单位：</w:t>
      </w:r>
      <w:r>
        <w:rPr>
          <w:rFonts w:hint="eastAsia"/>
          <w:sz w:val="28"/>
        </w:rPr>
        <w:t>重庆康莱德</w:t>
      </w:r>
      <w:r>
        <w:rPr>
          <w:sz w:val="28"/>
        </w:rPr>
        <w:t xml:space="preserve">酒店 </w:t>
      </w:r>
      <w:r w:rsidR="007819C2">
        <w:rPr>
          <w:rFonts w:hint="eastAsia"/>
          <w:sz w:val="28"/>
        </w:rPr>
        <w:t>%重庆嘉发希尔顿逸林酒店</w:t>
      </w:r>
    </w:p>
    <w:p w14:paraId="56FACF11" w14:textId="77777777" w:rsidR="00A2787C" w:rsidRDefault="00000000">
      <w:pPr>
        <w:numPr>
          <w:ilvl w:val="0"/>
          <w:numId w:val="1"/>
        </w:numPr>
        <w:snapToGrid w:val="0"/>
        <w:spacing w:after="391"/>
        <w:ind w:hanging="900"/>
        <w:textAlignment w:val="baseline"/>
        <w:rPr>
          <w:b/>
          <w:i/>
          <w:caps/>
        </w:rPr>
      </w:pPr>
      <w:r>
        <w:rPr>
          <w:sz w:val="32"/>
        </w:rPr>
        <w:t xml:space="preserve">服务内容及区域 </w:t>
      </w:r>
    </w:p>
    <w:p w14:paraId="6EE6ACCB" w14:textId="77777777" w:rsidR="00A2787C" w:rsidRDefault="00000000">
      <w:pPr>
        <w:numPr>
          <w:ilvl w:val="1"/>
          <w:numId w:val="1"/>
        </w:numPr>
        <w:snapToGrid w:val="0"/>
        <w:spacing w:after="325"/>
        <w:ind w:left="1458" w:hanging="422"/>
        <w:textAlignment w:val="baseline"/>
        <w:rPr>
          <w:b/>
          <w:i/>
          <w:caps/>
        </w:rPr>
      </w:pPr>
      <w:r>
        <w:rPr>
          <w:rFonts w:hint="eastAsia"/>
          <w:sz w:val="28"/>
        </w:rPr>
        <w:t>外围区域</w:t>
      </w:r>
      <w:r>
        <w:rPr>
          <w:sz w:val="28"/>
        </w:rPr>
        <w:t xml:space="preserve"> </w:t>
      </w:r>
    </w:p>
    <w:p w14:paraId="227FDDFC" w14:textId="77777777" w:rsidR="00A2787C" w:rsidRDefault="00000000">
      <w:pPr>
        <w:numPr>
          <w:ilvl w:val="1"/>
          <w:numId w:val="1"/>
        </w:numPr>
        <w:snapToGrid w:val="0"/>
        <w:spacing w:after="325"/>
        <w:ind w:left="1458" w:hanging="422"/>
        <w:textAlignment w:val="baseline"/>
        <w:rPr>
          <w:b/>
          <w:i/>
          <w:caps/>
        </w:rPr>
      </w:pPr>
      <w:r>
        <w:rPr>
          <w:rFonts w:hint="eastAsia"/>
          <w:sz w:val="28"/>
        </w:rPr>
        <w:t>大堂区域</w:t>
      </w:r>
      <w:r>
        <w:rPr>
          <w:sz w:val="28"/>
        </w:rPr>
        <w:t xml:space="preserve"> </w:t>
      </w:r>
      <w:r>
        <w:rPr>
          <w:rFonts w:hint="eastAsia"/>
          <w:sz w:val="28"/>
        </w:rPr>
        <w:t>（1F首层大堂/52F空中大堂）</w:t>
      </w:r>
    </w:p>
    <w:p w14:paraId="1E73D84D" w14:textId="77777777" w:rsidR="00A2787C" w:rsidRDefault="00000000">
      <w:pPr>
        <w:numPr>
          <w:ilvl w:val="1"/>
          <w:numId w:val="1"/>
        </w:numPr>
        <w:snapToGrid w:val="0"/>
        <w:spacing w:after="325"/>
        <w:ind w:left="1458" w:hanging="422"/>
        <w:textAlignment w:val="baseline"/>
        <w:rPr>
          <w:b/>
          <w:i/>
          <w:caps/>
        </w:rPr>
      </w:pPr>
      <w:r>
        <w:rPr>
          <w:rFonts w:hint="eastAsia"/>
          <w:sz w:val="28"/>
        </w:rPr>
        <w:t>办公及后勤区域</w:t>
      </w:r>
      <w:r>
        <w:rPr>
          <w:sz w:val="28"/>
        </w:rPr>
        <w:t xml:space="preserve"> </w:t>
      </w:r>
      <w:r>
        <w:rPr>
          <w:rFonts w:hint="eastAsia"/>
          <w:sz w:val="28"/>
        </w:rPr>
        <w:t>（B2F/B3F/6F嘉德2号楼办公区）</w:t>
      </w:r>
    </w:p>
    <w:p w14:paraId="5D3DCDF3" w14:textId="77777777" w:rsidR="00A2787C" w:rsidRDefault="00000000">
      <w:pPr>
        <w:numPr>
          <w:ilvl w:val="1"/>
          <w:numId w:val="1"/>
        </w:numPr>
        <w:snapToGrid w:val="0"/>
        <w:spacing w:after="325"/>
        <w:ind w:left="1458" w:hanging="422"/>
        <w:textAlignment w:val="baseline"/>
        <w:rPr>
          <w:b/>
          <w:i/>
          <w:caps/>
        </w:rPr>
      </w:pPr>
      <w:r>
        <w:rPr>
          <w:rFonts w:hint="eastAsia"/>
          <w:sz w:val="28"/>
        </w:rPr>
        <w:t>餐厅区域（52F望峰居、52F雾都、53楼渝呈、50F行政酒廊）</w:t>
      </w:r>
      <w:r>
        <w:rPr>
          <w:sz w:val="28"/>
        </w:rPr>
        <w:t xml:space="preserve"> </w:t>
      </w:r>
    </w:p>
    <w:p w14:paraId="2712C429" w14:textId="77777777" w:rsidR="00A2787C" w:rsidRDefault="00000000">
      <w:pPr>
        <w:numPr>
          <w:ilvl w:val="1"/>
          <w:numId w:val="1"/>
        </w:numPr>
        <w:snapToGrid w:val="0"/>
        <w:spacing w:after="325"/>
        <w:ind w:left="1458" w:hanging="422"/>
        <w:textAlignment w:val="baseline"/>
        <w:rPr>
          <w:b/>
          <w:i/>
          <w:caps/>
        </w:rPr>
      </w:pPr>
      <w:r>
        <w:rPr>
          <w:rFonts w:hint="eastAsia"/>
          <w:sz w:val="28"/>
        </w:rPr>
        <w:t>宴会厅区域</w:t>
      </w:r>
      <w:r>
        <w:rPr>
          <w:sz w:val="28"/>
        </w:rPr>
        <w:t xml:space="preserve"> </w:t>
      </w:r>
      <w:r>
        <w:rPr>
          <w:rFonts w:hint="eastAsia"/>
          <w:sz w:val="28"/>
        </w:rPr>
        <w:t>（6F宴会区域、6楼户外区域）</w:t>
      </w:r>
    </w:p>
    <w:p w14:paraId="15FC2D6B" w14:textId="77777777" w:rsidR="00A2787C" w:rsidRDefault="00000000">
      <w:pPr>
        <w:numPr>
          <w:ilvl w:val="1"/>
          <w:numId w:val="1"/>
        </w:numPr>
        <w:snapToGrid w:val="0"/>
        <w:spacing w:after="616"/>
        <w:ind w:left="1458" w:hanging="422"/>
        <w:textAlignment w:val="baseline"/>
        <w:rPr>
          <w:b/>
          <w:i/>
          <w:caps/>
        </w:rPr>
      </w:pPr>
      <w:r>
        <w:rPr>
          <w:rFonts w:hint="eastAsia"/>
          <w:sz w:val="28"/>
        </w:rPr>
        <w:t>健身中心区域</w:t>
      </w:r>
      <w:r>
        <w:rPr>
          <w:sz w:val="28"/>
        </w:rPr>
        <w:t xml:space="preserve"> </w:t>
      </w:r>
      <w:r>
        <w:rPr>
          <w:rFonts w:hint="eastAsia"/>
          <w:sz w:val="28"/>
        </w:rPr>
        <w:t>（55F健身房、游泳池、更衣室、SPA）</w:t>
      </w:r>
    </w:p>
    <w:p w14:paraId="06671128" w14:textId="77777777" w:rsidR="00A2787C" w:rsidRDefault="00000000">
      <w:pPr>
        <w:numPr>
          <w:ilvl w:val="1"/>
          <w:numId w:val="1"/>
        </w:numPr>
        <w:snapToGrid w:val="0"/>
        <w:spacing w:after="616"/>
        <w:ind w:left="1458" w:hanging="422"/>
        <w:textAlignment w:val="baseline"/>
        <w:rPr>
          <w:bCs/>
          <w:i/>
          <w:caps/>
        </w:rPr>
      </w:pPr>
      <w:r>
        <w:rPr>
          <w:rFonts w:hint="eastAsia"/>
          <w:bCs/>
          <w:iCs/>
          <w:caps/>
          <w:sz w:val="28"/>
          <w:szCs w:val="28"/>
        </w:rPr>
        <w:t>公共过道区域</w:t>
      </w:r>
    </w:p>
    <w:p w14:paraId="3B09D03F" w14:textId="77777777" w:rsidR="00A2787C" w:rsidRDefault="00000000">
      <w:pPr>
        <w:numPr>
          <w:ilvl w:val="1"/>
          <w:numId w:val="1"/>
        </w:numPr>
        <w:snapToGrid w:val="0"/>
        <w:spacing w:after="616"/>
        <w:ind w:left="1458" w:hanging="422"/>
        <w:textAlignment w:val="baseline"/>
        <w:rPr>
          <w:bCs/>
          <w:i/>
          <w:caps/>
          <w:sz w:val="28"/>
          <w:szCs w:val="28"/>
        </w:rPr>
      </w:pPr>
      <w:r>
        <w:rPr>
          <w:rFonts w:hint="eastAsia"/>
          <w:bCs/>
          <w:iCs/>
          <w:caps/>
          <w:sz w:val="28"/>
          <w:szCs w:val="28"/>
        </w:rPr>
        <w:t>公区消防通道区域（</w:t>
      </w:r>
      <w:r>
        <w:rPr>
          <w:rFonts w:hint="eastAsia"/>
          <w:sz w:val="28"/>
          <w:szCs w:val="28"/>
        </w:rPr>
        <w:t>客房楼层消防通道不在清洁范围）</w:t>
      </w:r>
    </w:p>
    <w:p w14:paraId="0286DAE1" w14:textId="77777777" w:rsidR="00A2787C" w:rsidRDefault="00000000">
      <w:pPr>
        <w:numPr>
          <w:ilvl w:val="1"/>
          <w:numId w:val="1"/>
        </w:numPr>
        <w:snapToGrid w:val="0"/>
        <w:spacing w:after="616"/>
        <w:ind w:left="1458" w:hanging="422"/>
        <w:textAlignment w:val="baseline"/>
        <w:rPr>
          <w:bCs/>
          <w:i/>
          <w:caps/>
          <w:sz w:val="28"/>
          <w:szCs w:val="28"/>
        </w:rPr>
      </w:pPr>
      <w:r>
        <w:rPr>
          <w:rFonts w:hint="eastAsia"/>
          <w:sz w:val="28"/>
          <w:szCs w:val="28"/>
        </w:rPr>
        <w:t>客房石材、地毯区域按计划护理</w:t>
      </w:r>
    </w:p>
    <w:p w14:paraId="0A87A2FD" w14:textId="77777777" w:rsidR="00A2787C" w:rsidRDefault="00000000">
      <w:pPr>
        <w:snapToGrid w:val="0"/>
        <w:spacing w:after="616"/>
        <w:ind w:left="1036" w:firstLine="0"/>
        <w:textAlignment w:val="baseline"/>
        <w:rPr>
          <w:bCs/>
          <w:i/>
          <w:caps/>
          <w:sz w:val="28"/>
          <w:szCs w:val="28"/>
        </w:rPr>
      </w:pPr>
      <w:r>
        <w:rPr>
          <w:rFonts w:hint="eastAsia"/>
          <w:sz w:val="28"/>
          <w:szCs w:val="28"/>
        </w:rPr>
        <w:t>10、公共区域石材、地毯区域按计划护理</w:t>
      </w:r>
    </w:p>
    <w:p w14:paraId="10846EB3" w14:textId="77777777" w:rsidR="00A2787C" w:rsidRDefault="00000000">
      <w:pPr>
        <w:numPr>
          <w:ilvl w:val="0"/>
          <w:numId w:val="1"/>
        </w:numPr>
        <w:snapToGrid w:val="0"/>
        <w:spacing w:after="391"/>
        <w:ind w:hanging="900"/>
        <w:textAlignment w:val="baseline"/>
        <w:rPr>
          <w:b/>
          <w:i/>
          <w:caps/>
        </w:rPr>
      </w:pPr>
      <w:r>
        <w:rPr>
          <w:sz w:val="32"/>
        </w:rPr>
        <w:t xml:space="preserve">合作方式 </w:t>
      </w:r>
    </w:p>
    <w:p w14:paraId="439788A2" w14:textId="77777777" w:rsidR="00A2787C" w:rsidRDefault="00000000">
      <w:pPr>
        <w:pStyle w:val="1"/>
        <w:snapToGrid w:val="0"/>
        <w:ind w:left="1056"/>
        <w:textAlignment w:val="baseline"/>
        <w:rPr>
          <w:b/>
          <w:i/>
          <w:caps/>
        </w:rPr>
      </w:pPr>
      <w:r>
        <w:lastRenderedPageBreak/>
        <w:t>1、</w:t>
      </w:r>
      <w:r>
        <w:rPr>
          <w:rFonts w:hint="eastAsia"/>
        </w:rPr>
        <w:t>公共区域</w:t>
      </w:r>
      <w:r>
        <w:t>清洁服务：双方经过充分协商约定，派出符合条件的现场主管 1人，</w:t>
      </w:r>
      <w:r>
        <w:rPr>
          <w:rFonts w:hint="eastAsia"/>
        </w:rPr>
        <w:t>养护工2名，</w:t>
      </w:r>
      <w:r>
        <w:t xml:space="preserve">总人数（不脱产） </w:t>
      </w:r>
      <w:r>
        <w:rPr>
          <w:rFonts w:hint="eastAsia"/>
        </w:rPr>
        <w:t>3</w:t>
      </w:r>
      <w:r>
        <w:t xml:space="preserve">人。 </w:t>
      </w:r>
    </w:p>
    <w:p w14:paraId="2761819D" w14:textId="77777777" w:rsidR="00A2787C" w:rsidRDefault="00000000">
      <w:pPr>
        <w:snapToGrid w:val="0"/>
        <w:spacing w:after="325"/>
        <w:ind w:left="1056"/>
        <w:textAlignment w:val="baseline"/>
        <w:rPr>
          <w:b/>
          <w:i/>
          <w:caps/>
        </w:rPr>
      </w:pPr>
      <w:r>
        <w:rPr>
          <w:sz w:val="28"/>
        </w:rPr>
        <w:t>2、</w:t>
      </w:r>
      <w:r>
        <w:rPr>
          <w:rFonts w:hint="eastAsia"/>
          <w:sz w:val="28"/>
        </w:rPr>
        <w:t>公共区域</w:t>
      </w:r>
      <w:r>
        <w:rPr>
          <w:sz w:val="28"/>
        </w:rPr>
        <w:t xml:space="preserve">清洁服务所需的清洁物料、工具、机器设备由酒店方提供。 </w:t>
      </w:r>
    </w:p>
    <w:p w14:paraId="62B61C3B" w14:textId="77777777" w:rsidR="00A2787C" w:rsidRDefault="00000000">
      <w:pPr>
        <w:snapToGrid w:val="0"/>
        <w:spacing w:after="55"/>
        <w:ind w:left="5"/>
        <w:textAlignment w:val="baseline"/>
        <w:rPr>
          <w:b/>
          <w:i/>
          <w:caps/>
        </w:rPr>
      </w:pPr>
      <w:r>
        <w:rPr>
          <w:sz w:val="32"/>
        </w:rPr>
        <w:t>(四)</w:t>
      </w:r>
      <w:r>
        <w:rPr>
          <w:rFonts w:ascii="Arial" w:eastAsia="Arial" w:hAnsi="Arial" w:cs="Arial"/>
          <w:b/>
          <w:sz w:val="32"/>
        </w:rPr>
        <w:t xml:space="preserve"> </w:t>
      </w:r>
      <w:r>
        <w:rPr>
          <w:sz w:val="32"/>
        </w:rPr>
        <w:t>清洁</w:t>
      </w:r>
      <w:r>
        <w:rPr>
          <w:rFonts w:hint="eastAsia"/>
          <w:sz w:val="32"/>
        </w:rPr>
        <w:t>内容</w:t>
      </w:r>
      <w:r>
        <w:rPr>
          <w:sz w:val="32"/>
        </w:rPr>
        <w:t xml:space="preserve">及标准 </w:t>
      </w:r>
    </w:p>
    <w:tbl>
      <w:tblPr>
        <w:tblW w:w="8837" w:type="dxa"/>
        <w:tblInd w:w="390" w:type="dxa"/>
        <w:tblLook w:val="04A0" w:firstRow="1" w:lastRow="0" w:firstColumn="1" w:lastColumn="0" w:noHBand="0" w:noVBand="1"/>
      </w:tblPr>
      <w:tblGrid>
        <w:gridCol w:w="1190"/>
        <w:gridCol w:w="457"/>
        <w:gridCol w:w="2324"/>
        <w:gridCol w:w="4068"/>
        <w:gridCol w:w="798"/>
      </w:tblGrid>
      <w:tr w:rsidR="00A2787C" w14:paraId="2B528611" w14:textId="77777777">
        <w:trPr>
          <w:trHeight w:val="296"/>
        </w:trPr>
        <w:tc>
          <w:tcPr>
            <w:tcW w:w="1190" w:type="dxa"/>
            <w:tcBorders>
              <w:top w:val="nil"/>
              <w:left w:val="single" w:sz="4" w:space="0" w:color="auto"/>
              <w:bottom w:val="single" w:sz="4" w:space="0" w:color="auto"/>
              <w:right w:val="single" w:sz="4" w:space="0" w:color="auto"/>
            </w:tcBorders>
            <w:noWrap/>
            <w:vAlign w:val="bottom"/>
          </w:tcPr>
          <w:p w14:paraId="7F65E61C" w14:textId="77777777" w:rsidR="00A2787C" w:rsidRDefault="00000000">
            <w:pPr>
              <w:ind w:firstLine="0"/>
              <w:jc w:val="center"/>
              <w:rPr>
                <w:b/>
                <w:bCs/>
                <w:sz w:val="22"/>
                <w:szCs w:val="18"/>
              </w:rPr>
            </w:pPr>
            <w:r>
              <w:rPr>
                <w:rFonts w:hint="eastAsia"/>
                <w:b/>
                <w:bCs/>
                <w:sz w:val="22"/>
                <w:szCs w:val="18"/>
              </w:rPr>
              <w:t>项目</w:t>
            </w:r>
          </w:p>
        </w:tc>
        <w:tc>
          <w:tcPr>
            <w:tcW w:w="457" w:type="dxa"/>
            <w:tcBorders>
              <w:top w:val="nil"/>
              <w:left w:val="nil"/>
              <w:bottom w:val="single" w:sz="4" w:space="0" w:color="auto"/>
              <w:right w:val="single" w:sz="4" w:space="0" w:color="auto"/>
            </w:tcBorders>
            <w:noWrap/>
            <w:vAlign w:val="bottom"/>
          </w:tcPr>
          <w:p w14:paraId="0339C8D8" w14:textId="77777777" w:rsidR="00A2787C" w:rsidRDefault="00000000">
            <w:pPr>
              <w:ind w:firstLine="0"/>
              <w:jc w:val="center"/>
              <w:rPr>
                <w:b/>
                <w:bCs/>
                <w:sz w:val="22"/>
                <w:szCs w:val="18"/>
              </w:rPr>
            </w:pPr>
            <w:r>
              <w:rPr>
                <w:rFonts w:hint="eastAsia"/>
                <w:b/>
                <w:bCs/>
                <w:sz w:val="22"/>
                <w:szCs w:val="18"/>
              </w:rPr>
              <w:t>序号</w:t>
            </w:r>
          </w:p>
        </w:tc>
        <w:tc>
          <w:tcPr>
            <w:tcW w:w="2324" w:type="dxa"/>
            <w:tcBorders>
              <w:top w:val="nil"/>
              <w:left w:val="nil"/>
              <w:bottom w:val="single" w:sz="4" w:space="0" w:color="auto"/>
              <w:right w:val="single" w:sz="4" w:space="0" w:color="auto"/>
            </w:tcBorders>
            <w:noWrap/>
            <w:vAlign w:val="bottom"/>
          </w:tcPr>
          <w:p w14:paraId="5ADAC5EF" w14:textId="77777777" w:rsidR="00A2787C" w:rsidRDefault="00000000">
            <w:pPr>
              <w:ind w:firstLine="0"/>
              <w:jc w:val="center"/>
              <w:rPr>
                <w:b/>
                <w:bCs/>
                <w:sz w:val="22"/>
                <w:szCs w:val="18"/>
              </w:rPr>
            </w:pPr>
            <w:r>
              <w:rPr>
                <w:rFonts w:hint="eastAsia"/>
                <w:b/>
                <w:bCs/>
                <w:sz w:val="22"/>
                <w:szCs w:val="18"/>
              </w:rPr>
              <w:t>内容</w:t>
            </w:r>
          </w:p>
        </w:tc>
        <w:tc>
          <w:tcPr>
            <w:tcW w:w="4068" w:type="dxa"/>
            <w:tcBorders>
              <w:top w:val="nil"/>
              <w:left w:val="nil"/>
              <w:bottom w:val="single" w:sz="4" w:space="0" w:color="auto"/>
              <w:right w:val="single" w:sz="4" w:space="0" w:color="auto"/>
            </w:tcBorders>
            <w:noWrap/>
            <w:vAlign w:val="bottom"/>
          </w:tcPr>
          <w:p w14:paraId="15E835E6" w14:textId="77777777" w:rsidR="00A2787C" w:rsidRDefault="00000000">
            <w:pPr>
              <w:ind w:firstLine="0"/>
              <w:jc w:val="center"/>
              <w:rPr>
                <w:b/>
                <w:bCs/>
                <w:sz w:val="22"/>
                <w:szCs w:val="18"/>
              </w:rPr>
            </w:pPr>
            <w:r>
              <w:rPr>
                <w:rFonts w:hint="eastAsia"/>
                <w:b/>
                <w:bCs/>
                <w:sz w:val="22"/>
                <w:szCs w:val="18"/>
              </w:rPr>
              <w:t>标准</w:t>
            </w:r>
          </w:p>
        </w:tc>
        <w:tc>
          <w:tcPr>
            <w:tcW w:w="798" w:type="dxa"/>
            <w:tcBorders>
              <w:top w:val="nil"/>
              <w:left w:val="nil"/>
              <w:bottom w:val="single" w:sz="4" w:space="0" w:color="auto"/>
              <w:right w:val="single" w:sz="4" w:space="0" w:color="auto"/>
            </w:tcBorders>
            <w:noWrap/>
            <w:vAlign w:val="bottom"/>
          </w:tcPr>
          <w:p w14:paraId="08687B65" w14:textId="77777777" w:rsidR="00A2787C" w:rsidRDefault="00000000">
            <w:pPr>
              <w:ind w:firstLine="0"/>
              <w:jc w:val="center"/>
              <w:rPr>
                <w:b/>
                <w:bCs/>
              </w:rPr>
            </w:pPr>
            <w:r>
              <w:rPr>
                <w:rFonts w:hint="eastAsia"/>
                <w:b/>
                <w:bCs/>
                <w:sz w:val="22"/>
                <w:szCs w:val="18"/>
              </w:rPr>
              <w:t>反馈情况</w:t>
            </w:r>
          </w:p>
        </w:tc>
      </w:tr>
      <w:tr w:rsidR="00A2787C" w14:paraId="2B64FB4D" w14:textId="77777777">
        <w:trPr>
          <w:trHeight w:val="889"/>
        </w:trPr>
        <w:tc>
          <w:tcPr>
            <w:tcW w:w="1190" w:type="dxa"/>
            <w:vMerge w:val="restart"/>
            <w:tcBorders>
              <w:top w:val="nil"/>
              <w:left w:val="single" w:sz="4" w:space="0" w:color="auto"/>
              <w:bottom w:val="single" w:sz="4" w:space="0" w:color="auto"/>
              <w:right w:val="single" w:sz="4" w:space="0" w:color="auto"/>
            </w:tcBorders>
            <w:noWrap/>
            <w:vAlign w:val="center"/>
          </w:tcPr>
          <w:p w14:paraId="17EE12BE" w14:textId="77777777" w:rsidR="00A2787C" w:rsidRDefault="00000000">
            <w:pPr>
              <w:ind w:firstLine="0"/>
              <w:jc w:val="center"/>
              <w:rPr>
                <w:sz w:val="22"/>
                <w:szCs w:val="18"/>
              </w:rPr>
            </w:pPr>
            <w:r>
              <w:rPr>
                <w:rFonts w:hint="eastAsia"/>
                <w:sz w:val="22"/>
                <w:szCs w:val="18"/>
              </w:rPr>
              <w:t>楼内公共区域</w:t>
            </w:r>
          </w:p>
        </w:tc>
        <w:tc>
          <w:tcPr>
            <w:tcW w:w="457" w:type="dxa"/>
            <w:tcBorders>
              <w:top w:val="nil"/>
              <w:left w:val="nil"/>
              <w:bottom w:val="single" w:sz="4" w:space="0" w:color="auto"/>
              <w:right w:val="single" w:sz="4" w:space="0" w:color="auto"/>
            </w:tcBorders>
            <w:noWrap/>
            <w:vAlign w:val="bottom"/>
          </w:tcPr>
          <w:p w14:paraId="2351D153" w14:textId="77777777" w:rsidR="00A2787C" w:rsidRDefault="00000000">
            <w:pPr>
              <w:ind w:firstLine="0"/>
              <w:rPr>
                <w:sz w:val="22"/>
                <w:szCs w:val="18"/>
              </w:rPr>
            </w:pPr>
            <w:r>
              <w:rPr>
                <w:rFonts w:hint="eastAsia"/>
                <w:sz w:val="22"/>
                <w:szCs w:val="18"/>
              </w:rPr>
              <w:t>1</w:t>
            </w:r>
          </w:p>
        </w:tc>
        <w:tc>
          <w:tcPr>
            <w:tcW w:w="2324" w:type="dxa"/>
            <w:tcBorders>
              <w:top w:val="nil"/>
              <w:left w:val="nil"/>
              <w:bottom w:val="single" w:sz="4" w:space="0" w:color="auto"/>
              <w:right w:val="single" w:sz="4" w:space="0" w:color="auto"/>
            </w:tcBorders>
            <w:noWrap/>
            <w:vAlign w:val="center"/>
          </w:tcPr>
          <w:p w14:paraId="14D82FE0" w14:textId="77777777" w:rsidR="00A2787C" w:rsidRDefault="00000000">
            <w:pPr>
              <w:ind w:firstLine="0"/>
              <w:jc w:val="center"/>
              <w:rPr>
                <w:sz w:val="22"/>
                <w:szCs w:val="18"/>
              </w:rPr>
            </w:pPr>
            <w:r>
              <w:rPr>
                <w:sz w:val="22"/>
                <w:szCs w:val="18"/>
              </w:rPr>
              <w:t xml:space="preserve"> </w:t>
            </w:r>
            <w:r>
              <w:rPr>
                <w:rFonts w:hint="eastAsia"/>
                <w:sz w:val="22"/>
                <w:szCs w:val="18"/>
              </w:rPr>
              <w:t>生活垃圾收集</w:t>
            </w:r>
            <w:r>
              <w:rPr>
                <w:sz w:val="22"/>
                <w:szCs w:val="18"/>
              </w:rPr>
              <w:t xml:space="preserve"> </w:t>
            </w:r>
          </w:p>
        </w:tc>
        <w:tc>
          <w:tcPr>
            <w:tcW w:w="4068" w:type="dxa"/>
            <w:tcBorders>
              <w:top w:val="nil"/>
              <w:left w:val="nil"/>
              <w:bottom w:val="single" w:sz="4" w:space="0" w:color="auto"/>
              <w:right w:val="single" w:sz="4" w:space="0" w:color="auto"/>
            </w:tcBorders>
            <w:vAlign w:val="center"/>
          </w:tcPr>
          <w:p w14:paraId="44B16C3B" w14:textId="77777777" w:rsidR="00A2787C" w:rsidRDefault="00000000">
            <w:pPr>
              <w:ind w:firstLine="0"/>
              <w:rPr>
                <w:sz w:val="22"/>
                <w:szCs w:val="18"/>
              </w:rPr>
            </w:pPr>
            <w:r>
              <w:rPr>
                <w:rFonts w:hint="eastAsia"/>
                <w:sz w:val="22"/>
                <w:szCs w:val="18"/>
              </w:rPr>
              <w:t>（1）垃圾桶内垃圾超过二分之一及时收取，不能超过二分之一。（2）集中收取的垃圾每班次下班前清至垃圾房。</w:t>
            </w:r>
          </w:p>
        </w:tc>
        <w:tc>
          <w:tcPr>
            <w:tcW w:w="798" w:type="dxa"/>
            <w:tcBorders>
              <w:top w:val="nil"/>
              <w:left w:val="nil"/>
              <w:bottom w:val="single" w:sz="4" w:space="0" w:color="auto"/>
              <w:right w:val="single" w:sz="4" w:space="0" w:color="auto"/>
            </w:tcBorders>
            <w:noWrap/>
            <w:vAlign w:val="bottom"/>
          </w:tcPr>
          <w:p w14:paraId="6591F4B0" w14:textId="77777777" w:rsidR="00A2787C" w:rsidRDefault="00000000">
            <w:pPr>
              <w:ind w:firstLine="480"/>
            </w:pPr>
            <w:r>
              <w:rPr>
                <w:rFonts w:hint="eastAsia"/>
              </w:rPr>
              <w:t xml:space="preserve">　</w:t>
            </w:r>
          </w:p>
        </w:tc>
      </w:tr>
      <w:tr w:rsidR="00A2787C" w14:paraId="73BDF150" w14:textId="77777777">
        <w:trPr>
          <w:trHeight w:val="1185"/>
        </w:trPr>
        <w:tc>
          <w:tcPr>
            <w:tcW w:w="1190" w:type="dxa"/>
            <w:vMerge/>
            <w:tcBorders>
              <w:top w:val="nil"/>
              <w:left w:val="single" w:sz="4" w:space="0" w:color="auto"/>
              <w:bottom w:val="single" w:sz="4" w:space="0" w:color="auto"/>
              <w:right w:val="single" w:sz="4" w:space="0" w:color="auto"/>
            </w:tcBorders>
            <w:vAlign w:val="center"/>
          </w:tcPr>
          <w:p w14:paraId="5C097A02" w14:textId="77777777" w:rsidR="00A2787C" w:rsidRDefault="00A2787C">
            <w:pPr>
              <w:ind w:firstLine="0"/>
              <w:rPr>
                <w:sz w:val="22"/>
                <w:szCs w:val="18"/>
              </w:rPr>
            </w:pPr>
          </w:p>
        </w:tc>
        <w:tc>
          <w:tcPr>
            <w:tcW w:w="457" w:type="dxa"/>
            <w:tcBorders>
              <w:top w:val="nil"/>
              <w:left w:val="nil"/>
              <w:bottom w:val="single" w:sz="4" w:space="0" w:color="auto"/>
              <w:right w:val="single" w:sz="4" w:space="0" w:color="auto"/>
            </w:tcBorders>
            <w:noWrap/>
            <w:vAlign w:val="bottom"/>
          </w:tcPr>
          <w:p w14:paraId="729A920A" w14:textId="77777777" w:rsidR="00A2787C" w:rsidRDefault="00000000">
            <w:pPr>
              <w:ind w:firstLine="0"/>
              <w:rPr>
                <w:sz w:val="22"/>
                <w:szCs w:val="18"/>
              </w:rPr>
            </w:pPr>
            <w:r>
              <w:rPr>
                <w:rFonts w:hint="eastAsia"/>
                <w:sz w:val="22"/>
                <w:szCs w:val="18"/>
              </w:rPr>
              <w:t>2</w:t>
            </w:r>
          </w:p>
        </w:tc>
        <w:tc>
          <w:tcPr>
            <w:tcW w:w="2324" w:type="dxa"/>
            <w:tcBorders>
              <w:top w:val="nil"/>
              <w:left w:val="nil"/>
              <w:bottom w:val="single" w:sz="4" w:space="0" w:color="auto"/>
              <w:right w:val="single" w:sz="4" w:space="0" w:color="auto"/>
            </w:tcBorders>
            <w:noWrap/>
            <w:vAlign w:val="center"/>
          </w:tcPr>
          <w:p w14:paraId="2EE17861" w14:textId="77777777" w:rsidR="00A2787C" w:rsidRDefault="00000000">
            <w:pPr>
              <w:ind w:firstLine="0"/>
              <w:jc w:val="center"/>
              <w:rPr>
                <w:sz w:val="22"/>
                <w:szCs w:val="18"/>
              </w:rPr>
            </w:pPr>
            <w:r>
              <w:rPr>
                <w:rFonts w:hint="eastAsia"/>
                <w:sz w:val="22"/>
                <w:szCs w:val="18"/>
              </w:rPr>
              <w:t>通道及楼梯台阶</w:t>
            </w:r>
          </w:p>
        </w:tc>
        <w:tc>
          <w:tcPr>
            <w:tcW w:w="4068" w:type="dxa"/>
            <w:tcBorders>
              <w:top w:val="nil"/>
              <w:left w:val="nil"/>
              <w:bottom w:val="single" w:sz="4" w:space="0" w:color="auto"/>
              <w:right w:val="single" w:sz="4" w:space="0" w:color="auto"/>
            </w:tcBorders>
            <w:vAlign w:val="center"/>
          </w:tcPr>
          <w:p w14:paraId="1AD3E6B3" w14:textId="77777777" w:rsidR="00A2787C" w:rsidRDefault="00000000">
            <w:pPr>
              <w:ind w:firstLine="0"/>
              <w:rPr>
                <w:sz w:val="22"/>
                <w:szCs w:val="18"/>
              </w:rPr>
            </w:pPr>
            <w:r>
              <w:rPr>
                <w:rFonts w:hint="eastAsia"/>
                <w:sz w:val="22"/>
                <w:szCs w:val="18"/>
              </w:rPr>
              <w:t xml:space="preserve">（1）地面每天清扫一次，并拖洗保洁一次。（2）楼梯间墙面每月除尘一次。（3）大堂、门厅的大理石、花岗石地面每月保养一次。保证 大理石地面干净无灰尘，水磨石地面、瓷砖地面、水磨石地面干净无杂物。（4）楼梯间无灰尘，无乱贴乱画，无擅自占用现象。 </w:t>
            </w:r>
          </w:p>
        </w:tc>
        <w:tc>
          <w:tcPr>
            <w:tcW w:w="798" w:type="dxa"/>
            <w:tcBorders>
              <w:top w:val="nil"/>
              <w:left w:val="nil"/>
              <w:bottom w:val="single" w:sz="4" w:space="0" w:color="auto"/>
              <w:right w:val="single" w:sz="4" w:space="0" w:color="auto"/>
            </w:tcBorders>
            <w:noWrap/>
            <w:vAlign w:val="bottom"/>
          </w:tcPr>
          <w:p w14:paraId="4E46231D" w14:textId="77777777" w:rsidR="00A2787C" w:rsidRDefault="00000000">
            <w:pPr>
              <w:ind w:firstLine="480"/>
            </w:pPr>
            <w:r>
              <w:rPr>
                <w:rFonts w:hint="eastAsia"/>
              </w:rPr>
              <w:t xml:space="preserve">　</w:t>
            </w:r>
          </w:p>
        </w:tc>
      </w:tr>
      <w:tr w:rsidR="00A2787C" w14:paraId="7C7462FD" w14:textId="77777777">
        <w:trPr>
          <w:trHeight w:val="296"/>
        </w:trPr>
        <w:tc>
          <w:tcPr>
            <w:tcW w:w="1190" w:type="dxa"/>
            <w:vMerge/>
            <w:tcBorders>
              <w:top w:val="nil"/>
              <w:left w:val="single" w:sz="4" w:space="0" w:color="auto"/>
              <w:bottom w:val="single" w:sz="4" w:space="0" w:color="auto"/>
              <w:right w:val="single" w:sz="4" w:space="0" w:color="auto"/>
            </w:tcBorders>
            <w:vAlign w:val="center"/>
          </w:tcPr>
          <w:p w14:paraId="58DF8BD6" w14:textId="77777777" w:rsidR="00A2787C" w:rsidRDefault="00A2787C">
            <w:pPr>
              <w:ind w:firstLine="0"/>
              <w:rPr>
                <w:sz w:val="22"/>
                <w:szCs w:val="18"/>
              </w:rPr>
            </w:pPr>
          </w:p>
        </w:tc>
        <w:tc>
          <w:tcPr>
            <w:tcW w:w="457" w:type="dxa"/>
            <w:tcBorders>
              <w:top w:val="nil"/>
              <w:left w:val="nil"/>
              <w:bottom w:val="single" w:sz="4" w:space="0" w:color="auto"/>
              <w:right w:val="single" w:sz="4" w:space="0" w:color="auto"/>
            </w:tcBorders>
            <w:noWrap/>
            <w:vAlign w:val="bottom"/>
          </w:tcPr>
          <w:p w14:paraId="130481AA" w14:textId="77777777" w:rsidR="00A2787C" w:rsidRDefault="00000000">
            <w:pPr>
              <w:ind w:firstLine="0"/>
              <w:jc w:val="center"/>
              <w:rPr>
                <w:sz w:val="22"/>
                <w:szCs w:val="18"/>
              </w:rPr>
            </w:pPr>
            <w:r>
              <w:rPr>
                <w:rFonts w:hint="eastAsia"/>
                <w:sz w:val="22"/>
                <w:szCs w:val="18"/>
              </w:rPr>
              <w:t>3</w:t>
            </w:r>
          </w:p>
        </w:tc>
        <w:tc>
          <w:tcPr>
            <w:tcW w:w="2324" w:type="dxa"/>
            <w:tcBorders>
              <w:top w:val="nil"/>
              <w:left w:val="nil"/>
              <w:bottom w:val="single" w:sz="4" w:space="0" w:color="auto"/>
              <w:right w:val="single" w:sz="4" w:space="0" w:color="auto"/>
            </w:tcBorders>
            <w:noWrap/>
            <w:vAlign w:val="center"/>
          </w:tcPr>
          <w:p w14:paraId="2EEEFFF8" w14:textId="77777777" w:rsidR="00A2787C" w:rsidRDefault="00000000">
            <w:pPr>
              <w:ind w:firstLine="0"/>
              <w:jc w:val="center"/>
              <w:rPr>
                <w:sz w:val="22"/>
                <w:szCs w:val="18"/>
              </w:rPr>
            </w:pPr>
            <w:r>
              <w:rPr>
                <w:rFonts w:hint="eastAsia"/>
                <w:sz w:val="22"/>
                <w:szCs w:val="18"/>
              </w:rPr>
              <w:t xml:space="preserve"> 楼梯扶手、栏杆、 窗台、开关</w:t>
            </w:r>
          </w:p>
        </w:tc>
        <w:tc>
          <w:tcPr>
            <w:tcW w:w="4068" w:type="dxa"/>
            <w:tcBorders>
              <w:top w:val="nil"/>
              <w:left w:val="nil"/>
              <w:bottom w:val="single" w:sz="4" w:space="0" w:color="auto"/>
              <w:right w:val="single" w:sz="4" w:space="0" w:color="auto"/>
            </w:tcBorders>
            <w:vAlign w:val="center"/>
          </w:tcPr>
          <w:p w14:paraId="21DEA330" w14:textId="77777777" w:rsidR="00A2787C" w:rsidRDefault="00000000">
            <w:pPr>
              <w:ind w:firstLine="0"/>
              <w:rPr>
                <w:sz w:val="22"/>
                <w:szCs w:val="18"/>
              </w:rPr>
            </w:pPr>
            <w:r>
              <w:rPr>
                <w:rFonts w:hint="eastAsia"/>
                <w:sz w:val="22"/>
                <w:szCs w:val="18"/>
              </w:rPr>
              <w:t>每天擦抹一次，保持扶手护栏干净、无灰尘。</w:t>
            </w:r>
          </w:p>
        </w:tc>
        <w:tc>
          <w:tcPr>
            <w:tcW w:w="798" w:type="dxa"/>
            <w:tcBorders>
              <w:top w:val="nil"/>
              <w:left w:val="nil"/>
              <w:bottom w:val="single" w:sz="4" w:space="0" w:color="auto"/>
              <w:right w:val="single" w:sz="4" w:space="0" w:color="auto"/>
            </w:tcBorders>
            <w:noWrap/>
            <w:vAlign w:val="bottom"/>
          </w:tcPr>
          <w:p w14:paraId="752736F6" w14:textId="77777777" w:rsidR="00A2787C" w:rsidRDefault="00000000">
            <w:pPr>
              <w:ind w:firstLine="480"/>
            </w:pPr>
            <w:r>
              <w:rPr>
                <w:rFonts w:hint="eastAsia"/>
              </w:rPr>
              <w:t xml:space="preserve">　</w:t>
            </w:r>
          </w:p>
        </w:tc>
      </w:tr>
      <w:tr w:rsidR="00A2787C" w14:paraId="1EE4A11F" w14:textId="77777777">
        <w:trPr>
          <w:trHeight w:val="296"/>
        </w:trPr>
        <w:tc>
          <w:tcPr>
            <w:tcW w:w="1190" w:type="dxa"/>
            <w:vMerge/>
            <w:tcBorders>
              <w:top w:val="nil"/>
              <w:left w:val="single" w:sz="4" w:space="0" w:color="auto"/>
              <w:bottom w:val="single" w:sz="4" w:space="0" w:color="auto"/>
              <w:right w:val="single" w:sz="4" w:space="0" w:color="auto"/>
            </w:tcBorders>
            <w:vAlign w:val="center"/>
          </w:tcPr>
          <w:p w14:paraId="18068C35" w14:textId="77777777" w:rsidR="00A2787C" w:rsidRDefault="00A2787C">
            <w:pPr>
              <w:ind w:firstLine="0"/>
              <w:rPr>
                <w:sz w:val="22"/>
                <w:szCs w:val="18"/>
              </w:rPr>
            </w:pPr>
          </w:p>
        </w:tc>
        <w:tc>
          <w:tcPr>
            <w:tcW w:w="457" w:type="dxa"/>
            <w:tcBorders>
              <w:top w:val="nil"/>
              <w:left w:val="nil"/>
              <w:bottom w:val="single" w:sz="4" w:space="0" w:color="auto"/>
              <w:right w:val="single" w:sz="4" w:space="0" w:color="auto"/>
            </w:tcBorders>
            <w:noWrap/>
            <w:vAlign w:val="bottom"/>
          </w:tcPr>
          <w:p w14:paraId="4E3D9050" w14:textId="77777777" w:rsidR="00A2787C" w:rsidRDefault="00000000">
            <w:pPr>
              <w:ind w:firstLine="0"/>
              <w:jc w:val="center"/>
              <w:rPr>
                <w:sz w:val="22"/>
                <w:szCs w:val="18"/>
              </w:rPr>
            </w:pPr>
            <w:r>
              <w:rPr>
                <w:rFonts w:hint="eastAsia"/>
                <w:sz w:val="22"/>
                <w:szCs w:val="18"/>
              </w:rPr>
              <w:t>4</w:t>
            </w:r>
          </w:p>
        </w:tc>
        <w:tc>
          <w:tcPr>
            <w:tcW w:w="2324" w:type="dxa"/>
            <w:tcBorders>
              <w:top w:val="nil"/>
              <w:left w:val="nil"/>
              <w:bottom w:val="single" w:sz="4" w:space="0" w:color="auto"/>
              <w:right w:val="single" w:sz="4" w:space="0" w:color="auto"/>
            </w:tcBorders>
            <w:noWrap/>
            <w:vAlign w:val="center"/>
          </w:tcPr>
          <w:p w14:paraId="2AD63CB5" w14:textId="77777777" w:rsidR="00A2787C" w:rsidRDefault="00000000">
            <w:pPr>
              <w:ind w:firstLine="0"/>
              <w:jc w:val="center"/>
              <w:rPr>
                <w:sz w:val="22"/>
                <w:szCs w:val="18"/>
              </w:rPr>
            </w:pPr>
            <w:r>
              <w:rPr>
                <w:rFonts w:hint="eastAsia"/>
                <w:sz w:val="22"/>
                <w:szCs w:val="18"/>
              </w:rPr>
              <w:t xml:space="preserve">门、窗等玻璃 </w:t>
            </w:r>
          </w:p>
        </w:tc>
        <w:tc>
          <w:tcPr>
            <w:tcW w:w="4068" w:type="dxa"/>
            <w:tcBorders>
              <w:top w:val="nil"/>
              <w:left w:val="nil"/>
              <w:bottom w:val="single" w:sz="4" w:space="0" w:color="auto"/>
              <w:right w:val="single" w:sz="4" w:space="0" w:color="auto"/>
            </w:tcBorders>
            <w:vAlign w:val="center"/>
          </w:tcPr>
          <w:p w14:paraId="77E3B7F4" w14:textId="77777777" w:rsidR="00A2787C" w:rsidRDefault="00000000">
            <w:pPr>
              <w:ind w:firstLine="0"/>
              <w:rPr>
                <w:sz w:val="22"/>
                <w:szCs w:val="18"/>
              </w:rPr>
            </w:pPr>
            <w:r>
              <w:rPr>
                <w:rFonts w:hint="eastAsia"/>
                <w:sz w:val="22"/>
                <w:szCs w:val="18"/>
              </w:rPr>
              <w:t>每周擦抹一次，保持洁净、无灰尘。</w:t>
            </w:r>
          </w:p>
        </w:tc>
        <w:tc>
          <w:tcPr>
            <w:tcW w:w="798" w:type="dxa"/>
            <w:tcBorders>
              <w:top w:val="nil"/>
              <w:left w:val="nil"/>
              <w:bottom w:val="single" w:sz="4" w:space="0" w:color="auto"/>
              <w:right w:val="single" w:sz="4" w:space="0" w:color="auto"/>
            </w:tcBorders>
            <w:noWrap/>
            <w:vAlign w:val="bottom"/>
          </w:tcPr>
          <w:p w14:paraId="7615016D" w14:textId="77777777" w:rsidR="00A2787C" w:rsidRDefault="00000000">
            <w:pPr>
              <w:ind w:firstLine="480"/>
            </w:pPr>
            <w:r>
              <w:rPr>
                <w:rFonts w:hint="eastAsia"/>
              </w:rPr>
              <w:t xml:space="preserve">　</w:t>
            </w:r>
          </w:p>
        </w:tc>
      </w:tr>
      <w:tr w:rsidR="00A2787C" w14:paraId="13352CB9" w14:textId="77777777">
        <w:trPr>
          <w:trHeight w:val="296"/>
        </w:trPr>
        <w:tc>
          <w:tcPr>
            <w:tcW w:w="1190" w:type="dxa"/>
            <w:vMerge/>
            <w:tcBorders>
              <w:top w:val="nil"/>
              <w:left w:val="single" w:sz="4" w:space="0" w:color="auto"/>
              <w:bottom w:val="single" w:sz="4" w:space="0" w:color="auto"/>
              <w:right w:val="single" w:sz="4" w:space="0" w:color="auto"/>
            </w:tcBorders>
            <w:vAlign w:val="center"/>
          </w:tcPr>
          <w:p w14:paraId="4405D2BE" w14:textId="77777777" w:rsidR="00A2787C" w:rsidRDefault="00A2787C">
            <w:pPr>
              <w:ind w:firstLine="0"/>
              <w:rPr>
                <w:sz w:val="22"/>
                <w:szCs w:val="18"/>
              </w:rPr>
            </w:pPr>
          </w:p>
        </w:tc>
        <w:tc>
          <w:tcPr>
            <w:tcW w:w="457" w:type="dxa"/>
            <w:tcBorders>
              <w:top w:val="nil"/>
              <w:left w:val="nil"/>
              <w:bottom w:val="single" w:sz="4" w:space="0" w:color="auto"/>
              <w:right w:val="single" w:sz="4" w:space="0" w:color="auto"/>
            </w:tcBorders>
            <w:noWrap/>
            <w:vAlign w:val="bottom"/>
          </w:tcPr>
          <w:p w14:paraId="2E728A82" w14:textId="77777777" w:rsidR="00A2787C" w:rsidRDefault="00000000">
            <w:pPr>
              <w:ind w:firstLine="0"/>
              <w:jc w:val="center"/>
              <w:rPr>
                <w:sz w:val="22"/>
                <w:szCs w:val="18"/>
              </w:rPr>
            </w:pPr>
            <w:r>
              <w:rPr>
                <w:rFonts w:hint="eastAsia"/>
                <w:sz w:val="22"/>
                <w:szCs w:val="18"/>
              </w:rPr>
              <w:t>5</w:t>
            </w:r>
          </w:p>
        </w:tc>
        <w:tc>
          <w:tcPr>
            <w:tcW w:w="2324" w:type="dxa"/>
            <w:tcBorders>
              <w:top w:val="nil"/>
              <w:left w:val="nil"/>
              <w:bottom w:val="single" w:sz="4" w:space="0" w:color="auto"/>
              <w:right w:val="single" w:sz="4" w:space="0" w:color="auto"/>
            </w:tcBorders>
            <w:noWrap/>
            <w:vAlign w:val="center"/>
          </w:tcPr>
          <w:p w14:paraId="7B385BA3" w14:textId="77777777" w:rsidR="00A2787C" w:rsidRDefault="00000000">
            <w:pPr>
              <w:ind w:firstLine="0"/>
              <w:jc w:val="center"/>
              <w:rPr>
                <w:sz w:val="22"/>
                <w:szCs w:val="18"/>
              </w:rPr>
            </w:pPr>
            <w:r>
              <w:rPr>
                <w:rFonts w:hint="eastAsia"/>
                <w:sz w:val="22"/>
                <w:szCs w:val="18"/>
              </w:rPr>
              <w:t xml:space="preserve">天花板、公共灯具 </w:t>
            </w:r>
          </w:p>
        </w:tc>
        <w:tc>
          <w:tcPr>
            <w:tcW w:w="4068" w:type="dxa"/>
            <w:tcBorders>
              <w:top w:val="nil"/>
              <w:left w:val="nil"/>
              <w:bottom w:val="single" w:sz="4" w:space="0" w:color="auto"/>
              <w:right w:val="single" w:sz="4" w:space="0" w:color="auto"/>
            </w:tcBorders>
            <w:vAlign w:val="center"/>
          </w:tcPr>
          <w:p w14:paraId="3C20882E" w14:textId="77777777" w:rsidR="00A2787C" w:rsidRDefault="00000000">
            <w:pPr>
              <w:ind w:firstLine="0"/>
              <w:rPr>
                <w:sz w:val="22"/>
                <w:szCs w:val="18"/>
              </w:rPr>
            </w:pPr>
            <w:r>
              <w:rPr>
                <w:rFonts w:hint="eastAsia"/>
                <w:sz w:val="22"/>
                <w:szCs w:val="18"/>
              </w:rPr>
              <w:t>每月除尘1次，天花板、灯盖、灯罩、灯座目视无灰尘、无污迹、无蜘蛛网。</w:t>
            </w:r>
          </w:p>
        </w:tc>
        <w:tc>
          <w:tcPr>
            <w:tcW w:w="798" w:type="dxa"/>
            <w:tcBorders>
              <w:top w:val="nil"/>
              <w:left w:val="nil"/>
              <w:bottom w:val="single" w:sz="4" w:space="0" w:color="auto"/>
              <w:right w:val="single" w:sz="4" w:space="0" w:color="auto"/>
            </w:tcBorders>
            <w:noWrap/>
            <w:vAlign w:val="bottom"/>
          </w:tcPr>
          <w:p w14:paraId="4715323D" w14:textId="77777777" w:rsidR="00A2787C" w:rsidRDefault="00000000">
            <w:pPr>
              <w:ind w:firstLine="480"/>
            </w:pPr>
            <w:r>
              <w:rPr>
                <w:rFonts w:hint="eastAsia"/>
              </w:rPr>
              <w:t xml:space="preserve">　</w:t>
            </w:r>
          </w:p>
        </w:tc>
      </w:tr>
      <w:tr w:rsidR="00A2787C" w14:paraId="4E9F39FA" w14:textId="77777777">
        <w:trPr>
          <w:trHeight w:val="889"/>
        </w:trPr>
        <w:tc>
          <w:tcPr>
            <w:tcW w:w="1190" w:type="dxa"/>
            <w:vMerge/>
            <w:tcBorders>
              <w:top w:val="nil"/>
              <w:left w:val="single" w:sz="4" w:space="0" w:color="auto"/>
              <w:bottom w:val="single" w:sz="4" w:space="0" w:color="auto"/>
              <w:right w:val="single" w:sz="4" w:space="0" w:color="auto"/>
            </w:tcBorders>
            <w:vAlign w:val="center"/>
          </w:tcPr>
          <w:p w14:paraId="7A017185" w14:textId="77777777" w:rsidR="00A2787C" w:rsidRDefault="00A2787C">
            <w:pPr>
              <w:ind w:firstLine="0"/>
              <w:rPr>
                <w:sz w:val="22"/>
                <w:szCs w:val="18"/>
              </w:rPr>
            </w:pPr>
          </w:p>
        </w:tc>
        <w:tc>
          <w:tcPr>
            <w:tcW w:w="457" w:type="dxa"/>
            <w:tcBorders>
              <w:top w:val="nil"/>
              <w:left w:val="nil"/>
              <w:bottom w:val="single" w:sz="4" w:space="0" w:color="auto"/>
              <w:right w:val="single" w:sz="4" w:space="0" w:color="auto"/>
            </w:tcBorders>
            <w:noWrap/>
            <w:vAlign w:val="bottom"/>
          </w:tcPr>
          <w:p w14:paraId="246D03FD" w14:textId="77777777" w:rsidR="00A2787C" w:rsidRDefault="00000000">
            <w:pPr>
              <w:ind w:firstLine="0"/>
              <w:jc w:val="center"/>
              <w:rPr>
                <w:sz w:val="22"/>
                <w:szCs w:val="18"/>
              </w:rPr>
            </w:pPr>
            <w:r>
              <w:rPr>
                <w:rFonts w:hint="eastAsia"/>
                <w:sz w:val="22"/>
                <w:szCs w:val="18"/>
              </w:rPr>
              <w:t>6</w:t>
            </w:r>
          </w:p>
        </w:tc>
        <w:tc>
          <w:tcPr>
            <w:tcW w:w="2324" w:type="dxa"/>
            <w:tcBorders>
              <w:top w:val="nil"/>
              <w:left w:val="nil"/>
              <w:bottom w:val="single" w:sz="4" w:space="0" w:color="auto"/>
              <w:right w:val="single" w:sz="4" w:space="0" w:color="auto"/>
            </w:tcBorders>
            <w:noWrap/>
            <w:vAlign w:val="center"/>
          </w:tcPr>
          <w:p w14:paraId="053EC061" w14:textId="77777777" w:rsidR="00A2787C" w:rsidRDefault="00000000">
            <w:pPr>
              <w:ind w:firstLine="0"/>
              <w:jc w:val="center"/>
              <w:rPr>
                <w:sz w:val="22"/>
                <w:szCs w:val="18"/>
              </w:rPr>
            </w:pPr>
            <w:r>
              <w:rPr>
                <w:rFonts w:hint="eastAsia"/>
                <w:sz w:val="22"/>
                <w:szCs w:val="18"/>
              </w:rPr>
              <w:t>电梯及电梯厅</w:t>
            </w:r>
          </w:p>
        </w:tc>
        <w:tc>
          <w:tcPr>
            <w:tcW w:w="4068" w:type="dxa"/>
            <w:tcBorders>
              <w:top w:val="nil"/>
              <w:left w:val="nil"/>
              <w:bottom w:val="single" w:sz="4" w:space="0" w:color="auto"/>
              <w:right w:val="single" w:sz="4" w:space="0" w:color="auto"/>
            </w:tcBorders>
            <w:vAlign w:val="center"/>
          </w:tcPr>
          <w:p w14:paraId="5366F6F2" w14:textId="77777777" w:rsidR="00A2787C" w:rsidRDefault="00000000">
            <w:pPr>
              <w:ind w:firstLine="0"/>
              <w:rPr>
                <w:sz w:val="22"/>
                <w:szCs w:val="18"/>
              </w:rPr>
            </w:pPr>
            <w:r>
              <w:rPr>
                <w:rFonts w:hint="eastAsia"/>
                <w:sz w:val="22"/>
                <w:szCs w:val="18"/>
              </w:rPr>
              <w:t>（1）每天清扫二次，拖洗一次，每天洗擦一次电梯内墙面和地面。如有地毯，每天吸尘一次。（2）每月对电梯门壁打蜡上光一次。（3）轿箱顶部每周清洁一次。</w:t>
            </w:r>
          </w:p>
        </w:tc>
        <w:tc>
          <w:tcPr>
            <w:tcW w:w="798" w:type="dxa"/>
            <w:tcBorders>
              <w:top w:val="nil"/>
              <w:left w:val="nil"/>
              <w:bottom w:val="single" w:sz="4" w:space="0" w:color="auto"/>
              <w:right w:val="single" w:sz="4" w:space="0" w:color="auto"/>
            </w:tcBorders>
            <w:noWrap/>
            <w:vAlign w:val="bottom"/>
          </w:tcPr>
          <w:p w14:paraId="301C741D" w14:textId="77777777" w:rsidR="00A2787C" w:rsidRDefault="00000000">
            <w:pPr>
              <w:ind w:firstLine="480"/>
            </w:pPr>
            <w:r>
              <w:rPr>
                <w:rFonts w:hint="eastAsia"/>
              </w:rPr>
              <w:t xml:space="preserve">　</w:t>
            </w:r>
          </w:p>
        </w:tc>
      </w:tr>
      <w:tr w:rsidR="00A2787C" w14:paraId="77B7FD14" w14:textId="77777777">
        <w:trPr>
          <w:trHeight w:val="296"/>
        </w:trPr>
        <w:tc>
          <w:tcPr>
            <w:tcW w:w="1190" w:type="dxa"/>
            <w:vMerge/>
            <w:tcBorders>
              <w:top w:val="nil"/>
              <w:left w:val="single" w:sz="4" w:space="0" w:color="auto"/>
              <w:bottom w:val="single" w:sz="4" w:space="0" w:color="auto"/>
              <w:right w:val="single" w:sz="4" w:space="0" w:color="auto"/>
            </w:tcBorders>
            <w:vAlign w:val="center"/>
          </w:tcPr>
          <w:p w14:paraId="4D800390" w14:textId="77777777" w:rsidR="00A2787C" w:rsidRDefault="00A2787C">
            <w:pPr>
              <w:ind w:firstLine="0"/>
              <w:rPr>
                <w:sz w:val="22"/>
                <w:szCs w:val="18"/>
              </w:rPr>
            </w:pPr>
          </w:p>
        </w:tc>
        <w:tc>
          <w:tcPr>
            <w:tcW w:w="457" w:type="dxa"/>
            <w:tcBorders>
              <w:top w:val="nil"/>
              <w:left w:val="nil"/>
              <w:bottom w:val="single" w:sz="4" w:space="0" w:color="auto"/>
              <w:right w:val="single" w:sz="4" w:space="0" w:color="auto"/>
            </w:tcBorders>
            <w:noWrap/>
            <w:vAlign w:val="bottom"/>
          </w:tcPr>
          <w:p w14:paraId="431579B0" w14:textId="77777777" w:rsidR="00A2787C" w:rsidRDefault="00000000">
            <w:pPr>
              <w:ind w:firstLine="0"/>
              <w:jc w:val="center"/>
              <w:rPr>
                <w:sz w:val="22"/>
                <w:szCs w:val="18"/>
              </w:rPr>
            </w:pPr>
            <w:r>
              <w:rPr>
                <w:rFonts w:hint="eastAsia"/>
                <w:sz w:val="22"/>
                <w:szCs w:val="18"/>
              </w:rPr>
              <w:t>7</w:t>
            </w:r>
          </w:p>
        </w:tc>
        <w:tc>
          <w:tcPr>
            <w:tcW w:w="2324" w:type="dxa"/>
            <w:tcBorders>
              <w:top w:val="nil"/>
              <w:left w:val="nil"/>
              <w:bottom w:val="single" w:sz="4" w:space="0" w:color="auto"/>
              <w:right w:val="single" w:sz="4" w:space="0" w:color="auto"/>
            </w:tcBorders>
            <w:noWrap/>
            <w:vAlign w:val="center"/>
          </w:tcPr>
          <w:p w14:paraId="29EA2EA1" w14:textId="77777777" w:rsidR="00A2787C" w:rsidRDefault="00000000">
            <w:pPr>
              <w:ind w:firstLine="0"/>
              <w:jc w:val="center"/>
              <w:rPr>
                <w:sz w:val="22"/>
                <w:szCs w:val="18"/>
              </w:rPr>
            </w:pPr>
            <w:r>
              <w:rPr>
                <w:rFonts w:hint="eastAsia"/>
                <w:sz w:val="22"/>
                <w:szCs w:val="18"/>
              </w:rPr>
              <w:t>消火栓、指示牌、 信报箱</w:t>
            </w:r>
          </w:p>
        </w:tc>
        <w:tc>
          <w:tcPr>
            <w:tcW w:w="4068" w:type="dxa"/>
            <w:tcBorders>
              <w:top w:val="nil"/>
              <w:left w:val="nil"/>
              <w:bottom w:val="single" w:sz="4" w:space="0" w:color="auto"/>
              <w:right w:val="single" w:sz="4" w:space="0" w:color="auto"/>
            </w:tcBorders>
            <w:vAlign w:val="center"/>
          </w:tcPr>
          <w:p w14:paraId="180B9A3A" w14:textId="77777777" w:rsidR="00A2787C" w:rsidRDefault="00000000">
            <w:pPr>
              <w:ind w:firstLine="0"/>
              <w:rPr>
                <w:sz w:val="22"/>
                <w:szCs w:val="18"/>
              </w:rPr>
            </w:pPr>
            <w:r>
              <w:rPr>
                <w:rFonts w:hint="eastAsia"/>
                <w:sz w:val="22"/>
                <w:szCs w:val="18"/>
              </w:rPr>
              <w:t>隔天擦抹一次，保持干净无灰尘、无污迹。</w:t>
            </w:r>
          </w:p>
        </w:tc>
        <w:tc>
          <w:tcPr>
            <w:tcW w:w="798" w:type="dxa"/>
            <w:tcBorders>
              <w:top w:val="nil"/>
              <w:left w:val="nil"/>
              <w:bottom w:val="single" w:sz="4" w:space="0" w:color="auto"/>
              <w:right w:val="single" w:sz="4" w:space="0" w:color="auto"/>
            </w:tcBorders>
            <w:noWrap/>
            <w:vAlign w:val="bottom"/>
          </w:tcPr>
          <w:p w14:paraId="10285E58" w14:textId="77777777" w:rsidR="00A2787C" w:rsidRDefault="00000000">
            <w:pPr>
              <w:ind w:firstLine="480"/>
            </w:pPr>
            <w:r>
              <w:rPr>
                <w:rFonts w:hint="eastAsia"/>
              </w:rPr>
              <w:t xml:space="preserve">　</w:t>
            </w:r>
          </w:p>
        </w:tc>
      </w:tr>
      <w:tr w:rsidR="00A2787C" w14:paraId="56F67222" w14:textId="77777777">
        <w:trPr>
          <w:trHeight w:val="592"/>
        </w:trPr>
        <w:tc>
          <w:tcPr>
            <w:tcW w:w="1190" w:type="dxa"/>
            <w:vMerge/>
            <w:tcBorders>
              <w:top w:val="nil"/>
              <w:left w:val="single" w:sz="4" w:space="0" w:color="auto"/>
              <w:bottom w:val="single" w:sz="4" w:space="0" w:color="auto"/>
              <w:right w:val="single" w:sz="4" w:space="0" w:color="auto"/>
            </w:tcBorders>
            <w:vAlign w:val="center"/>
          </w:tcPr>
          <w:p w14:paraId="6874E16C" w14:textId="77777777" w:rsidR="00A2787C" w:rsidRDefault="00A2787C">
            <w:pPr>
              <w:ind w:firstLine="0"/>
              <w:rPr>
                <w:sz w:val="22"/>
                <w:szCs w:val="18"/>
              </w:rPr>
            </w:pPr>
          </w:p>
        </w:tc>
        <w:tc>
          <w:tcPr>
            <w:tcW w:w="457" w:type="dxa"/>
            <w:tcBorders>
              <w:top w:val="nil"/>
              <w:left w:val="nil"/>
              <w:bottom w:val="single" w:sz="4" w:space="0" w:color="auto"/>
              <w:right w:val="single" w:sz="4" w:space="0" w:color="auto"/>
            </w:tcBorders>
            <w:noWrap/>
            <w:vAlign w:val="bottom"/>
          </w:tcPr>
          <w:p w14:paraId="66F8E17F" w14:textId="77777777" w:rsidR="00A2787C" w:rsidRDefault="00000000">
            <w:pPr>
              <w:ind w:firstLine="0"/>
              <w:jc w:val="center"/>
              <w:rPr>
                <w:sz w:val="22"/>
                <w:szCs w:val="18"/>
              </w:rPr>
            </w:pPr>
            <w:r>
              <w:rPr>
                <w:rFonts w:hint="eastAsia"/>
                <w:sz w:val="22"/>
                <w:szCs w:val="18"/>
              </w:rPr>
              <w:t>8</w:t>
            </w:r>
          </w:p>
        </w:tc>
        <w:tc>
          <w:tcPr>
            <w:tcW w:w="2324" w:type="dxa"/>
            <w:tcBorders>
              <w:top w:val="nil"/>
              <w:left w:val="nil"/>
              <w:bottom w:val="single" w:sz="4" w:space="0" w:color="auto"/>
              <w:right w:val="single" w:sz="4" w:space="0" w:color="auto"/>
            </w:tcBorders>
            <w:noWrap/>
            <w:vAlign w:val="center"/>
          </w:tcPr>
          <w:p w14:paraId="74EFA93D" w14:textId="77777777" w:rsidR="00A2787C" w:rsidRDefault="00000000">
            <w:pPr>
              <w:ind w:firstLine="0"/>
              <w:jc w:val="center"/>
              <w:rPr>
                <w:sz w:val="22"/>
                <w:szCs w:val="18"/>
              </w:rPr>
            </w:pPr>
            <w:r>
              <w:rPr>
                <w:rFonts w:hint="eastAsia"/>
                <w:sz w:val="22"/>
                <w:szCs w:val="18"/>
              </w:rPr>
              <w:t>休闲、娱乐、健身设施</w:t>
            </w:r>
          </w:p>
        </w:tc>
        <w:tc>
          <w:tcPr>
            <w:tcW w:w="4068" w:type="dxa"/>
            <w:tcBorders>
              <w:top w:val="nil"/>
              <w:left w:val="nil"/>
              <w:bottom w:val="single" w:sz="4" w:space="0" w:color="auto"/>
              <w:right w:val="single" w:sz="4" w:space="0" w:color="auto"/>
            </w:tcBorders>
            <w:vAlign w:val="center"/>
          </w:tcPr>
          <w:p w14:paraId="293C7CC7" w14:textId="77777777" w:rsidR="00A2787C" w:rsidRDefault="00000000">
            <w:pPr>
              <w:ind w:firstLine="0"/>
              <w:rPr>
                <w:sz w:val="22"/>
                <w:szCs w:val="18"/>
              </w:rPr>
            </w:pPr>
            <w:r>
              <w:rPr>
                <w:rFonts w:hint="eastAsia"/>
                <w:sz w:val="22"/>
                <w:szCs w:val="18"/>
              </w:rPr>
              <w:t>每天清洁一次（擦拭表面灰尘、清扫垃圾、擦拭座椅），每月 刷洗消毒1次。及时发现设施、设备脱焊、脱漆、断裂及其他 安全隐患并报告处理。</w:t>
            </w:r>
          </w:p>
        </w:tc>
        <w:tc>
          <w:tcPr>
            <w:tcW w:w="798" w:type="dxa"/>
            <w:tcBorders>
              <w:top w:val="nil"/>
              <w:left w:val="nil"/>
              <w:bottom w:val="single" w:sz="4" w:space="0" w:color="auto"/>
              <w:right w:val="single" w:sz="4" w:space="0" w:color="auto"/>
            </w:tcBorders>
            <w:noWrap/>
            <w:vAlign w:val="bottom"/>
          </w:tcPr>
          <w:p w14:paraId="108B9C43" w14:textId="77777777" w:rsidR="00A2787C" w:rsidRDefault="00000000">
            <w:pPr>
              <w:ind w:firstLine="480"/>
            </w:pPr>
            <w:r>
              <w:rPr>
                <w:rFonts w:hint="eastAsia"/>
              </w:rPr>
              <w:t xml:space="preserve">　</w:t>
            </w:r>
          </w:p>
        </w:tc>
      </w:tr>
      <w:tr w:rsidR="00A2787C" w14:paraId="43773E8B" w14:textId="77777777">
        <w:trPr>
          <w:trHeight w:val="592"/>
        </w:trPr>
        <w:tc>
          <w:tcPr>
            <w:tcW w:w="1190" w:type="dxa"/>
            <w:vMerge w:val="restart"/>
            <w:tcBorders>
              <w:top w:val="nil"/>
              <w:left w:val="single" w:sz="4" w:space="0" w:color="auto"/>
              <w:bottom w:val="single" w:sz="4" w:space="0" w:color="auto"/>
              <w:right w:val="single" w:sz="4" w:space="0" w:color="auto"/>
            </w:tcBorders>
            <w:noWrap/>
            <w:vAlign w:val="center"/>
          </w:tcPr>
          <w:p w14:paraId="47855A3E" w14:textId="77777777" w:rsidR="00A2787C" w:rsidRDefault="00000000">
            <w:pPr>
              <w:ind w:firstLine="0"/>
              <w:jc w:val="center"/>
              <w:rPr>
                <w:sz w:val="22"/>
                <w:szCs w:val="18"/>
              </w:rPr>
            </w:pPr>
            <w:r>
              <w:rPr>
                <w:rFonts w:hint="eastAsia"/>
                <w:sz w:val="22"/>
                <w:szCs w:val="18"/>
              </w:rPr>
              <w:t>楼内公共区域</w:t>
            </w:r>
          </w:p>
        </w:tc>
        <w:tc>
          <w:tcPr>
            <w:tcW w:w="457" w:type="dxa"/>
            <w:tcBorders>
              <w:top w:val="nil"/>
              <w:left w:val="nil"/>
              <w:bottom w:val="single" w:sz="4" w:space="0" w:color="auto"/>
              <w:right w:val="single" w:sz="4" w:space="0" w:color="auto"/>
            </w:tcBorders>
            <w:noWrap/>
            <w:vAlign w:val="bottom"/>
          </w:tcPr>
          <w:p w14:paraId="61E3D8D5" w14:textId="77777777" w:rsidR="00A2787C" w:rsidRDefault="00000000">
            <w:pPr>
              <w:ind w:firstLine="0"/>
              <w:jc w:val="center"/>
              <w:rPr>
                <w:sz w:val="22"/>
                <w:szCs w:val="18"/>
              </w:rPr>
            </w:pPr>
            <w:r>
              <w:rPr>
                <w:rFonts w:hint="eastAsia"/>
                <w:sz w:val="22"/>
                <w:szCs w:val="18"/>
              </w:rPr>
              <w:t>9</w:t>
            </w:r>
          </w:p>
        </w:tc>
        <w:tc>
          <w:tcPr>
            <w:tcW w:w="2324" w:type="dxa"/>
            <w:tcBorders>
              <w:top w:val="nil"/>
              <w:left w:val="nil"/>
              <w:bottom w:val="single" w:sz="4" w:space="0" w:color="auto"/>
              <w:right w:val="single" w:sz="4" w:space="0" w:color="auto"/>
            </w:tcBorders>
            <w:noWrap/>
            <w:vAlign w:val="center"/>
          </w:tcPr>
          <w:p w14:paraId="7D025B30" w14:textId="77777777" w:rsidR="00A2787C" w:rsidRDefault="00000000">
            <w:pPr>
              <w:ind w:firstLine="0"/>
              <w:jc w:val="center"/>
              <w:rPr>
                <w:sz w:val="22"/>
                <w:szCs w:val="18"/>
              </w:rPr>
            </w:pPr>
            <w:r>
              <w:rPr>
                <w:rFonts w:hint="eastAsia"/>
                <w:sz w:val="22"/>
                <w:szCs w:val="18"/>
              </w:rPr>
              <w:t>道路地面</w:t>
            </w:r>
          </w:p>
        </w:tc>
        <w:tc>
          <w:tcPr>
            <w:tcW w:w="4068" w:type="dxa"/>
            <w:tcBorders>
              <w:top w:val="nil"/>
              <w:left w:val="nil"/>
              <w:bottom w:val="single" w:sz="4" w:space="0" w:color="auto"/>
              <w:right w:val="single" w:sz="4" w:space="0" w:color="auto"/>
            </w:tcBorders>
            <w:vAlign w:val="center"/>
          </w:tcPr>
          <w:p w14:paraId="5E712B49" w14:textId="77777777" w:rsidR="00A2787C" w:rsidRDefault="00000000">
            <w:pPr>
              <w:ind w:firstLine="0"/>
              <w:rPr>
                <w:sz w:val="22"/>
                <w:szCs w:val="18"/>
              </w:rPr>
            </w:pPr>
            <w:r>
              <w:rPr>
                <w:rFonts w:hint="eastAsia"/>
                <w:sz w:val="22"/>
                <w:szCs w:val="18"/>
              </w:rPr>
              <w:t>每天清扫保洁二次，清扫避开上下班时间进行，白天专人不间断循环保洁。目视道路干净无尘灰、无杂物、无积水。</w:t>
            </w:r>
          </w:p>
        </w:tc>
        <w:tc>
          <w:tcPr>
            <w:tcW w:w="798" w:type="dxa"/>
            <w:tcBorders>
              <w:top w:val="nil"/>
              <w:left w:val="nil"/>
              <w:bottom w:val="single" w:sz="4" w:space="0" w:color="auto"/>
              <w:right w:val="single" w:sz="4" w:space="0" w:color="auto"/>
            </w:tcBorders>
            <w:noWrap/>
            <w:vAlign w:val="bottom"/>
          </w:tcPr>
          <w:p w14:paraId="36966A42" w14:textId="77777777" w:rsidR="00A2787C" w:rsidRDefault="00000000">
            <w:pPr>
              <w:ind w:firstLine="480"/>
            </w:pPr>
            <w:r>
              <w:rPr>
                <w:rFonts w:hint="eastAsia"/>
              </w:rPr>
              <w:t xml:space="preserve">　</w:t>
            </w:r>
          </w:p>
        </w:tc>
      </w:tr>
      <w:tr w:rsidR="00A2787C" w14:paraId="2D8C10C6" w14:textId="77777777">
        <w:trPr>
          <w:trHeight w:val="296"/>
        </w:trPr>
        <w:tc>
          <w:tcPr>
            <w:tcW w:w="1190" w:type="dxa"/>
            <w:vMerge/>
            <w:tcBorders>
              <w:top w:val="nil"/>
              <w:left w:val="single" w:sz="4" w:space="0" w:color="auto"/>
              <w:bottom w:val="single" w:sz="4" w:space="0" w:color="auto"/>
              <w:right w:val="single" w:sz="4" w:space="0" w:color="auto"/>
            </w:tcBorders>
            <w:vAlign w:val="center"/>
          </w:tcPr>
          <w:p w14:paraId="50A728CC" w14:textId="77777777" w:rsidR="00A2787C" w:rsidRDefault="00A2787C">
            <w:pPr>
              <w:ind w:firstLine="0"/>
              <w:rPr>
                <w:sz w:val="22"/>
                <w:szCs w:val="18"/>
              </w:rPr>
            </w:pPr>
          </w:p>
        </w:tc>
        <w:tc>
          <w:tcPr>
            <w:tcW w:w="457" w:type="dxa"/>
            <w:tcBorders>
              <w:top w:val="nil"/>
              <w:left w:val="nil"/>
              <w:bottom w:val="single" w:sz="4" w:space="0" w:color="auto"/>
              <w:right w:val="single" w:sz="4" w:space="0" w:color="auto"/>
            </w:tcBorders>
            <w:noWrap/>
            <w:vAlign w:val="bottom"/>
          </w:tcPr>
          <w:p w14:paraId="37D4ECD5" w14:textId="77777777" w:rsidR="00A2787C" w:rsidRDefault="00000000">
            <w:pPr>
              <w:ind w:firstLine="0"/>
              <w:jc w:val="center"/>
              <w:rPr>
                <w:sz w:val="22"/>
                <w:szCs w:val="18"/>
              </w:rPr>
            </w:pPr>
            <w:r>
              <w:rPr>
                <w:rFonts w:hint="eastAsia"/>
                <w:sz w:val="22"/>
                <w:szCs w:val="18"/>
              </w:rPr>
              <w:t>10</w:t>
            </w:r>
          </w:p>
        </w:tc>
        <w:tc>
          <w:tcPr>
            <w:tcW w:w="2324" w:type="dxa"/>
            <w:tcBorders>
              <w:top w:val="nil"/>
              <w:left w:val="nil"/>
              <w:bottom w:val="single" w:sz="4" w:space="0" w:color="auto"/>
              <w:right w:val="single" w:sz="4" w:space="0" w:color="auto"/>
            </w:tcBorders>
            <w:noWrap/>
            <w:vAlign w:val="center"/>
          </w:tcPr>
          <w:p w14:paraId="7E8E6F3B" w14:textId="77777777" w:rsidR="00A2787C" w:rsidRDefault="00000000">
            <w:pPr>
              <w:ind w:firstLine="0"/>
              <w:jc w:val="center"/>
              <w:rPr>
                <w:sz w:val="22"/>
                <w:szCs w:val="18"/>
              </w:rPr>
            </w:pPr>
            <w:r>
              <w:rPr>
                <w:rFonts w:hint="eastAsia"/>
                <w:sz w:val="22"/>
                <w:szCs w:val="18"/>
              </w:rPr>
              <w:t>绿地、明沟</w:t>
            </w:r>
          </w:p>
        </w:tc>
        <w:tc>
          <w:tcPr>
            <w:tcW w:w="4068" w:type="dxa"/>
            <w:tcBorders>
              <w:top w:val="nil"/>
              <w:left w:val="nil"/>
              <w:bottom w:val="single" w:sz="4" w:space="0" w:color="auto"/>
              <w:right w:val="single" w:sz="4" w:space="0" w:color="auto"/>
            </w:tcBorders>
            <w:vAlign w:val="center"/>
          </w:tcPr>
          <w:p w14:paraId="394E320E" w14:textId="77777777" w:rsidR="00A2787C" w:rsidRDefault="00000000">
            <w:pPr>
              <w:ind w:firstLine="0"/>
              <w:rPr>
                <w:sz w:val="22"/>
                <w:szCs w:val="18"/>
              </w:rPr>
            </w:pPr>
            <w:r>
              <w:rPr>
                <w:rFonts w:hint="eastAsia"/>
                <w:sz w:val="22"/>
                <w:szCs w:val="18"/>
              </w:rPr>
              <w:t>每天循环保洁，发现垃圾杂物及时清除，垃圾滞留地面不超过2小时。</w:t>
            </w:r>
          </w:p>
        </w:tc>
        <w:tc>
          <w:tcPr>
            <w:tcW w:w="798" w:type="dxa"/>
            <w:tcBorders>
              <w:top w:val="nil"/>
              <w:left w:val="nil"/>
              <w:bottom w:val="single" w:sz="4" w:space="0" w:color="auto"/>
              <w:right w:val="single" w:sz="4" w:space="0" w:color="auto"/>
            </w:tcBorders>
            <w:noWrap/>
            <w:vAlign w:val="bottom"/>
          </w:tcPr>
          <w:p w14:paraId="07E3143D" w14:textId="77777777" w:rsidR="00A2787C" w:rsidRDefault="00000000">
            <w:pPr>
              <w:ind w:firstLine="480"/>
            </w:pPr>
            <w:r>
              <w:rPr>
                <w:rFonts w:hint="eastAsia"/>
              </w:rPr>
              <w:t xml:space="preserve">　</w:t>
            </w:r>
          </w:p>
        </w:tc>
      </w:tr>
      <w:tr w:rsidR="00A2787C" w14:paraId="7DE454D7" w14:textId="77777777">
        <w:trPr>
          <w:trHeight w:val="592"/>
        </w:trPr>
        <w:tc>
          <w:tcPr>
            <w:tcW w:w="1190" w:type="dxa"/>
            <w:vMerge/>
            <w:tcBorders>
              <w:top w:val="nil"/>
              <w:left w:val="single" w:sz="4" w:space="0" w:color="auto"/>
              <w:bottom w:val="single" w:sz="4" w:space="0" w:color="auto"/>
              <w:right w:val="single" w:sz="4" w:space="0" w:color="auto"/>
            </w:tcBorders>
            <w:vAlign w:val="center"/>
          </w:tcPr>
          <w:p w14:paraId="716C40A3" w14:textId="77777777" w:rsidR="00A2787C" w:rsidRDefault="00A2787C">
            <w:pPr>
              <w:ind w:firstLine="0"/>
              <w:rPr>
                <w:sz w:val="22"/>
                <w:szCs w:val="18"/>
              </w:rPr>
            </w:pPr>
          </w:p>
        </w:tc>
        <w:tc>
          <w:tcPr>
            <w:tcW w:w="457" w:type="dxa"/>
            <w:tcBorders>
              <w:top w:val="nil"/>
              <w:left w:val="nil"/>
              <w:bottom w:val="single" w:sz="4" w:space="0" w:color="auto"/>
              <w:right w:val="single" w:sz="4" w:space="0" w:color="auto"/>
            </w:tcBorders>
            <w:noWrap/>
            <w:vAlign w:val="bottom"/>
          </w:tcPr>
          <w:p w14:paraId="60F89CB5" w14:textId="77777777" w:rsidR="00A2787C" w:rsidRDefault="00000000">
            <w:pPr>
              <w:ind w:firstLine="0"/>
              <w:jc w:val="center"/>
              <w:rPr>
                <w:sz w:val="22"/>
                <w:szCs w:val="18"/>
              </w:rPr>
            </w:pPr>
            <w:r>
              <w:rPr>
                <w:rFonts w:hint="eastAsia"/>
                <w:sz w:val="22"/>
                <w:szCs w:val="18"/>
              </w:rPr>
              <w:t>11</w:t>
            </w:r>
          </w:p>
        </w:tc>
        <w:tc>
          <w:tcPr>
            <w:tcW w:w="2324" w:type="dxa"/>
            <w:tcBorders>
              <w:top w:val="nil"/>
              <w:left w:val="nil"/>
              <w:bottom w:val="single" w:sz="4" w:space="0" w:color="auto"/>
              <w:right w:val="single" w:sz="4" w:space="0" w:color="auto"/>
            </w:tcBorders>
            <w:noWrap/>
            <w:vAlign w:val="center"/>
          </w:tcPr>
          <w:p w14:paraId="3CA0B062" w14:textId="77777777" w:rsidR="00A2787C" w:rsidRDefault="00000000">
            <w:pPr>
              <w:ind w:firstLine="0"/>
              <w:jc w:val="center"/>
              <w:rPr>
                <w:sz w:val="22"/>
                <w:szCs w:val="18"/>
              </w:rPr>
            </w:pPr>
            <w:r>
              <w:rPr>
                <w:rFonts w:hint="eastAsia"/>
                <w:sz w:val="22"/>
                <w:szCs w:val="18"/>
              </w:rPr>
              <w:t>垃圾箱（桶）、果皮箱</w:t>
            </w:r>
          </w:p>
        </w:tc>
        <w:tc>
          <w:tcPr>
            <w:tcW w:w="4068" w:type="dxa"/>
            <w:tcBorders>
              <w:top w:val="nil"/>
              <w:left w:val="nil"/>
              <w:bottom w:val="single" w:sz="4" w:space="0" w:color="auto"/>
              <w:right w:val="single" w:sz="4" w:space="0" w:color="auto"/>
            </w:tcBorders>
            <w:vAlign w:val="center"/>
          </w:tcPr>
          <w:p w14:paraId="7B9B7744" w14:textId="77777777" w:rsidR="00A2787C" w:rsidRDefault="00000000">
            <w:pPr>
              <w:ind w:firstLine="0"/>
              <w:rPr>
                <w:sz w:val="22"/>
                <w:szCs w:val="18"/>
              </w:rPr>
            </w:pPr>
            <w:r>
              <w:rPr>
                <w:rFonts w:hint="eastAsia"/>
                <w:sz w:val="22"/>
                <w:szCs w:val="18"/>
              </w:rPr>
              <w:t>每天清理一次，并抹洗一次，垃圾无满溢，垃圾箱（桶）、果 皮箱周围地面干净整洁、无垃圾、无污迹、无异味。</w:t>
            </w:r>
          </w:p>
        </w:tc>
        <w:tc>
          <w:tcPr>
            <w:tcW w:w="798" w:type="dxa"/>
            <w:tcBorders>
              <w:top w:val="nil"/>
              <w:left w:val="nil"/>
              <w:bottom w:val="single" w:sz="4" w:space="0" w:color="auto"/>
              <w:right w:val="single" w:sz="4" w:space="0" w:color="auto"/>
            </w:tcBorders>
            <w:noWrap/>
            <w:vAlign w:val="bottom"/>
          </w:tcPr>
          <w:p w14:paraId="163B597A" w14:textId="77777777" w:rsidR="00A2787C" w:rsidRDefault="00000000">
            <w:pPr>
              <w:ind w:firstLine="480"/>
            </w:pPr>
            <w:r>
              <w:rPr>
                <w:rFonts w:hint="eastAsia"/>
              </w:rPr>
              <w:t xml:space="preserve">　</w:t>
            </w:r>
          </w:p>
        </w:tc>
      </w:tr>
      <w:tr w:rsidR="00A2787C" w14:paraId="79213481" w14:textId="77777777">
        <w:trPr>
          <w:trHeight w:val="592"/>
        </w:trPr>
        <w:tc>
          <w:tcPr>
            <w:tcW w:w="1190" w:type="dxa"/>
            <w:vMerge/>
            <w:tcBorders>
              <w:top w:val="nil"/>
              <w:left w:val="single" w:sz="4" w:space="0" w:color="auto"/>
              <w:bottom w:val="single" w:sz="4" w:space="0" w:color="auto"/>
              <w:right w:val="single" w:sz="4" w:space="0" w:color="auto"/>
            </w:tcBorders>
            <w:vAlign w:val="center"/>
          </w:tcPr>
          <w:p w14:paraId="3B97ACCC" w14:textId="77777777" w:rsidR="00A2787C" w:rsidRDefault="00A2787C">
            <w:pPr>
              <w:ind w:firstLine="0"/>
              <w:rPr>
                <w:sz w:val="22"/>
                <w:szCs w:val="18"/>
              </w:rPr>
            </w:pPr>
          </w:p>
        </w:tc>
        <w:tc>
          <w:tcPr>
            <w:tcW w:w="457" w:type="dxa"/>
            <w:tcBorders>
              <w:top w:val="nil"/>
              <w:left w:val="nil"/>
              <w:bottom w:val="single" w:sz="4" w:space="0" w:color="auto"/>
              <w:right w:val="single" w:sz="4" w:space="0" w:color="auto"/>
            </w:tcBorders>
            <w:noWrap/>
            <w:vAlign w:val="bottom"/>
          </w:tcPr>
          <w:p w14:paraId="44CCEF24" w14:textId="77777777" w:rsidR="00A2787C" w:rsidRDefault="00000000">
            <w:pPr>
              <w:ind w:firstLine="0"/>
              <w:jc w:val="center"/>
              <w:rPr>
                <w:sz w:val="22"/>
                <w:szCs w:val="18"/>
              </w:rPr>
            </w:pPr>
            <w:r>
              <w:rPr>
                <w:rFonts w:hint="eastAsia"/>
                <w:sz w:val="22"/>
                <w:szCs w:val="18"/>
              </w:rPr>
              <w:t>12</w:t>
            </w:r>
          </w:p>
        </w:tc>
        <w:tc>
          <w:tcPr>
            <w:tcW w:w="2324" w:type="dxa"/>
            <w:tcBorders>
              <w:top w:val="nil"/>
              <w:left w:val="nil"/>
              <w:bottom w:val="single" w:sz="4" w:space="0" w:color="auto"/>
              <w:right w:val="single" w:sz="4" w:space="0" w:color="auto"/>
            </w:tcBorders>
            <w:noWrap/>
            <w:vAlign w:val="center"/>
          </w:tcPr>
          <w:p w14:paraId="04FF1A8A" w14:textId="77777777" w:rsidR="00A2787C" w:rsidRDefault="00000000">
            <w:pPr>
              <w:ind w:firstLine="0"/>
              <w:jc w:val="center"/>
              <w:rPr>
                <w:sz w:val="22"/>
                <w:szCs w:val="18"/>
              </w:rPr>
            </w:pPr>
            <w:r>
              <w:rPr>
                <w:rFonts w:hint="eastAsia"/>
                <w:sz w:val="22"/>
                <w:szCs w:val="18"/>
              </w:rPr>
              <w:t>消灭鼠害蚊蝇</w:t>
            </w:r>
          </w:p>
        </w:tc>
        <w:tc>
          <w:tcPr>
            <w:tcW w:w="4068" w:type="dxa"/>
            <w:tcBorders>
              <w:top w:val="nil"/>
              <w:left w:val="nil"/>
              <w:bottom w:val="single" w:sz="4" w:space="0" w:color="auto"/>
              <w:right w:val="single" w:sz="4" w:space="0" w:color="auto"/>
            </w:tcBorders>
            <w:vAlign w:val="center"/>
          </w:tcPr>
          <w:p w14:paraId="49A9C72C" w14:textId="77777777" w:rsidR="00A2787C" w:rsidRDefault="00000000">
            <w:pPr>
              <w:ind w:left="0" w:firstLine="0"/>
              <w:rPr>
                <w:sz w:val="22"/>
                <w:szCs w:val="18"/>
              </w:rPr>
            </w:pPr>
            <w:r>
              <w:rPr>
                <w:rFonts w:hint="eastAsia"/>
                <w:sz w:val="22"/>
                <w:szCs w:val="18"/>
              </w:rPr>
              <w:t>负责监督检查消杀公司消杀情况，及时清理消杀后出现的虫害尸体。</w:t>
            </w:r>
          </w:p>
        </w:tc>
        <w:tc>
          <w:tcPr>
            <w:tcW w:w="798" w:type="dxa"/>
            <w:tcBorders>
              <w:top w:val="nil"/>
              <w:left w:val="nil"/>
              <w:bottom w:val="single" w:sz="4" w:space="0" w:color="auto"/>
              <w:right w:val="single" w:sz="4" w:space="0" w:color="auto"/>
            </w:tcBorders>
            <w:noWrap/>
            <w:vAlign w:val="bottom"/>
          </w:tcPr>
          <w:p w14:paraId="114AAED1" w14:textId="77777777" w:rsidR="00A2787C" w:rsidRDefault="00000000">
            <w:pPr>
              <w:ind w:firstLine="480"/>
            </w:pPr>
            <w:r>
              <w:rPr>
                <w:rFonts w:hint="eastAsia"/>
              </w:rPr>
              <w:t xml:space="preserve">　</w:t>
            </w:r>
          </w:p>
        </w:tc>
      </w:tr>
      <w:tr w:rsidR="00A2787C" w14:paraId="42A525D5" w14:textId="77777777">
        <w:trPr>
          <w:trHeight w:val="592"/>
        </w:trPr>
        <w:tc>
          <w:tcPr>
            <w:tcW w:w="1190" w:type="dxa"/>
            <w:vMerge/>
            <w:tcBorders>
              <w:top w:val="nil"/>
              <w:left w:val="single" w:sz="4" w:space="0" w:color="auto"/>
              <w:bottom w:val="single" w:sz="4" w:space="0" w:color="auto"/>
              <w:right w:val="single" w:sz="4" w:space="0" w:color="auto"/>
            </w:tcBorders>
            <w:vAlign w:val="center"/>
          </w:tcPr>
          <w:p w14:paraId="09E83BFE" w14:textId="77777777" w:rsidR="00A2787C" w:rsidRDefault="00A2787C">
            <w:pPr>
              <w:ind w:firstLine="0"/>
              <w:rPr>
                <w:sz w:val="22"/>
                <w:szCs w:val="18"/>
              </w:rPr>
            </w:pPr>
          </w:p>
        </w:tc>
        <w:tc>
          <w:tcPr>
            <w:tcW w:w="457" w:type="dxa"/>
            <w:tcBorders>
              <w:top w:val="nil"/>
              <w:left w:val="nil"/>
              <w:bottom w:val="single" w:sz="4" w:space="0" w:color="auto"/>
              <w:right w:val="single" w:sz="4" w:space="0" w:color="auto"/>
            </w:tcBorders>
            <w:noWrap/>
            <w:vAlign w:val="bottom"/>
          </w:tcPr>
          <w:p w14:paraId="2D522DF5" w14:textId="77777777" w:rsidR="00A2787C" w:rsidRDefault="00000000">
            <w:pPr>
              <w:ind w:firstLine="0"/>
              <w:jc w:val="center"/>
              <w:rPr>
                <w:sz w:val="22"/>
                <w:szCs w:val="18"/>
              </w:rPr>
            </w:pPr>
            <w:r>
              <w:rPr>
                <w:rFonts w:hint="eastAsia"/>
                <w:sz w:val="22"/>
                <w:szCs w:val="18"/>
              </w:rPr>
              <w:t>13</w:t>
            </w:r>
          </w:p>
        </w:tc>
        <w:tc>
          <w:tcPr>
            <w:tcW w:w="2324" w:type="dxa"/>
            <w:tcBorders>
              <w:top w:val="nil"/>
              <w:left w:val="nil"/>
              <w:bottom w:val="single" w:sz="4" w:space="0" w:color="auto"/>
              <w:right w:val="single" w:sz="4" w:space="0" w:color="auto"/>
            </w:tcBorders>
            <w:noWrap/>
            <w:vAlign w:val="center"/>
          </w:tcPr>
          <w:p w14:paraId="44B9C9B3" w14:textId="77777777" w:rsidR="00A2787C" w:rsidRDefault="00000000">
            <w:pPr>
              <w:ind w:firstLine="0"/>
              <w:jc w:val="center"/>
              <w:rPr>
                <w:sz w:val="22"/>
                <w:szCs w:val="18"/>
              </w:rPr>
            </w:pPr>
            <w:r>
              <w:rPr>
                <w:rFonts w:hint="eastAsia"/>
                <w:sz w:val="22"/>
                <w:szCs w:val="18"/>
              </w:rPr>
              <w:t>公共灯具、宣传栏</w:t>
            </w:r>
          </w:p>
        </w:tc>
        <w:tc>
          <w:tcPr>
            <w:tcW w:w="4068" w:type="dxa"/>
            <w:tcBorders>
              <w:top w:val="nil"/>
              <w:left w:val="nil"/>
              <w:bottom w:val="single" w:sz="4" w:space="0" w:color="auto"/>
              <w:right w:val="single" w:sz="4" w:space="0" w:color="auto"/>
            </w:tcBorders>
            <w:vAlign w:val="center"/>
          </w:tcPr>
          <w:p w14:paraId="267BACA0" w14:textId="77777777" w:rsidR="00A2787C" w:rsidRDefault="00000000">
            <w:pPr>
              <w:ind w:firstLine="0"/>
              <w:rPr>
                <w:sz w:val="22"/>
                <w:szCs w:val="18"/>
              </w:rPr>
            </w:pPr>
            <w:r>
              <w:rPr>
                <w:rFonts w:hint="eastAsia"/>
                <w:sz w:val="22"/>
                <w:szCs w:val="18"/>
              </w:rPr>
              <w:t>每周擦抹一次，目视无灰尘，光亮清洁，2米以上部分每半月 擦抹、除尘一次。</w:t>
            </w:r>
          </w:p>
        </w:tc>
        <w:tc>
          <w:tcPr>
            <w:tcW w:w="798" w:type="dxa"/>
            <w:tcBorders>
              <w:top w:val="nil"/>
              <w:left w:val="nil"/>
              <w:bottom w:val="single" w:sz="4" w:space="0" w:color="auto"/>
              <w:right w:val="single" w:sz="4" w:space="0" w:color="auto"/>
            </w:tcBorders>
            <w:noWrap/>
            <w:vAlign w:val="bottom"/>
          </w:tcPr>
          <w:p w14:paraId="719A2C5F" w14:textId="77777777" w:rsidR="00A2787C" w:rsidRDefault="00000000">
            <w:pPr>
              <w:ind w:firstLine="480"/>
            </w:pPr>
            <w:r>
              <w:rPr>
                <w:rFonts w:hint="eastAsia"/>
              </w:rPr>
              <w:t xml:space="preserve">　</w:t>
            </w:r>
          </w:p>
        </w:tc>
      </w:tr>
      <w:tr w:rsidR="00A2787C" w14:paraId="455CC7FE" w14:textId="77777777">
        <w:trPr>
          <w:trHeight w:val="296"/>
        </w:trPr>
        <w:tc>
          <w:tcPr>
            <w:tcW w:w="1190" w:type="dxa"/>
            <w:vMerge/>
            <w:tcBorders>
              <w:top w:val="nil"/>
              <w:left w:val="single" w:sz="4" w:space="0" w:color="auto"/>
              <w:bottom w:val="single" w:sz="4" w:space="0" w:color="auto"/>
              <w:right w:val="single" w:sz="4" w:space="0" w:color="auto"/>
            </w:tcBorders>
            <w:vAlign w:val="center"/>
          </w:tcPr>
          <w:p w14:paraId="54A936D1" w14:textId="77777777" w:rsidR="00A2787C" w:rsidRDefault="00A2787C">
            <w:pPr>
              <w:ind w:firstLine="0"/>
              <w:rPr>
                <w:sz w:val="22"/>
                <w:szCs w:val="18"/>
              </w:rPr>
            </w:pPr>
          </w:p>
        </w:tc>
        <w:tc>
          <w:tcPr>
            <w:tcW w:w="457" w:type="dxa"/>
            <w:tcBorders>
              <w:top w:val="nil"/>
              <w:left w:val="nil"/>
              <w:bottom w:val="single" w:sz="4" w:space="0" w:color="auto"/>
              <w:right w:val="single" w:sz="4" w:space="0" w:color="auto"/>
            </w:tcBorders>
            <w:noWrap/>
            <w:vAlign w:val="bottom"/>
          </w:tcPr>
          <w:p w14:paraId="7AA8D2FA" w14:textId="77777777" w:rsidR="00A2787C" w:rsidRDefault="00000000">
            <w:pPr>
              <w:ind w:firstLine="0"/>
              <w:jc w:val="center"/>
              <w:rPr>
                <w:sz w:val="22"/>
                <w:szCs w:val="18"/>
              </w:rPr>
            </w:pPr>
            <w:r>
              <w:rPr>
                <w:rFonts w:hint="eastAsia"/>
                <w:sz w:val="22"/>
                <w:szCs w:val="18"/>
              </w:rPr>
              <w:t>14</w:t>
            </w:r>
          </w:p>
        </w:tc>
        <w:tc>
          <w:tcPr>
            <w:tcW w:w="2324" w:type="dxa"/>
            <w:tcBorders>
              <w:top w:val="nil"/>
              <w:left w:val="nil"/>
              <w:bottom w:val="single" w:sz="4" w:space="0" w:color="auto"/>
              <w:right w:val="single" w:sz="4" w:space="0" w:color="auto"/>
            </w:tcBorders>
            <w:noWrap/>
            <w:vAlign w:val="center"/>
          </w:tcPr>
          <w:p w14:paraId="39B2C5F8" w14:textId="77777777" w:rsidR="00A2787C" w:rsidRDefault="00000000">
            <w:pPr>
              <w:ind w:firstLine="0"/>
              <w:jc w:val="center"/>
              <w:rPr>
                <w:sz w:val="22"/>
                <w:szCs w:val="18"/>
              </w:rPr>
            </w:pPr>
            <w:r>
              <w:rPr>
                <w:rFonts w:hint="eastAsia"/>
                <w:sz w:val="22"/>
                <w:szCs w:val="18"/>
              </w:rPr>
              <w:t xml:space="preserve">设施设备用房 </w:t>
            </w:r>
          </w:p>
        </w:tc>
        <w:tc>
          <w:tcPr>
            <w:tcW w:w="4068" w:type="dxa"/>
            <w:tcBorders>
              <w:top w:val="nil"/>
              <w:left w:val="nil"/>
              <w:bottom w:val="single" w:sz="4" w:space="0" w:color="auto"/>
              <w:right w:val="single" w:sz="4" w:space="0" w:color="auto"/>
            </w:tcBorders>
            <w:vAlign w:val="center"/>
          </w:tcPr>
          <w:p w14:paraId="1A618C65" w14:textId="77777777" w:rsidR="00A2787C" w:rsidRDefault="00000000">
            <w:pPr>
              <w:ind w:firstLine="0"/>
              <w:rPr>
                <w:sz w:val="22"/>
                <w:szCs w:val="18"/>
              </w:rPr>
            </w:pPr>
            <w:r>
              <w:rPr>
                <w:rFonts w:hint="eastAsia"/>
                <w:sz w:val="22"/>
                <w:szCs w:val="18"/>
              </w:rPr>
              <w:t>每月清扫一次。</w:t>
            </w:r>
          </w:p>
        </w:tc>
        <w:tc>
          <w:tcPr>
            <w:tcW w:w="798" w:type="dxa"/>
            <w:tcBorders>
              <w:top w:val="nil"/>
              <w:left w:val="nil"/>
              <w:bottom w:val="single" w:sz="4" w:space="0" w:color="auto"/>
              <w:right w:val="single" w:sz="4" w:space="0" w:color="auto"/>
            </w:tcBorders>
            <w:noWrap/>
            <w:vAlign w:val="bottom"/>
          </w:tcPr>
          <w:p w14:paraId="2B53B53E" w14:textId="77777777" w:rsidR="00A2787C" w:rsidRDefault="00000000">
            <w:pPr>
              <w:ind w:firstLine="480"/>
            </w:pPr>
            <w:r>
              <w:rPr>
                <w:rFonts w:hint="eastAsia"/>
              </w:rPr>
              <w:t xml:space="preserve">　</w:t>
            </w:r>
          </w:p>
        </w:tc>
      </w:tr>
      <w:tr w:rsidR="00A2787C" w14:paraId="39CBC1C8" w14:textId="77777777">
        <w:trPr>
          <w:trHeight w:val="296"/>
        </w:trPr>
        <w:tc>
          <w:tcPr>
            <w:tcW w:w="1190" w:type="dxa"/>
            <w:vMerge/>
            <w:tcBorders>
              <w:top w:val="nil"/>
              <w:left w:val="single" w:sz="4" w:space="0" w:color="auto"/>
              <w:bottom w:val="single" w:sz="4" w:space="0" w:color="auto"/>
              <w:right w:val="single" w:sz="4" w:space="0" w:color="auto"/>
            </w:tcBorders>
            <w:vAlign w:val="center"/>
          </w:tcPr>
          <w:p w14:paraId="13712528" w14:textId="77777777" w:rsidR="00A2787C" w:rsidRDefault="00A2787C">
            <w:pPr>
              <w:ind w:firstLine="0"/>
              <w:rPr>
                <w:sz w:val="22"/>
                <w:szCs w:val="18"/>
              </w:rPr>
            </w:pPr>
          </w:p>
        </w:tc>
        <w:tc>
          <w:tcPr>
            <w:tcW w:w="457" w:type="dxa"/>
            <w:tcBorders>
              <w:top w:val="nil"/>
              <w:left w:val="nil"/>
              <w:bottom w:val="single" w:sz="4" w:space="0" w:color="auto"/>
              <w:right w:val="single" w:sz="4" w:space="0" w:color="auto"/>
            </w:tcBorders>
            <w:noWrap/>
            <w:vAlign w:val="bottom"/>
          </w:tcPr>
          <w:p w14:paraId="76AB26C0" w14:textId="77777777" w:rsidR="00A2787C" w:rsidRDefault="00000000">
            <w:pPr>
              <w:ind w:firstLine="0"/>
              <w:jc w:val="center"/>
              <w:rPr>
                <w:sz w:val="22"/>
                <w:szCs w:val="18"/>
              </w:rPr>
            </w:pPr>
            <w:r>
              <w:rPr>
                <w:rFonts w:hint="eastAsia"/>
                <w:sz w:val="22"/>
                <w:szCs w:val="18"/>
              </w:rPr>
              <w:t>15</w:t>
            </w:r>
          </w:p>
        </w:tc>
        <w:tc>
          <w:tcPr>
            <w:tcW w:w="2324" w:type="dxa"/>
            <w:tcBorders>
              <w:top w:val="nil"/>
              <w:left w:val="nil"/>
              <w:bottom w:val="single" w:sz="4" w:space="0" w:color="auto"/>
              <w:right w:val="single" w:sz="4" w:space="0" w:color="auto"/>
            </w:tcBorders>
            <w:noWrap/>
            <w:vAlign w:val="center"/>
          </w:tcPr>
          <w:p w14:paraId="1EFA8EEF" w14:textId="77777777" w:rsidR="00A2787C" w:rsidRDefault="00000000">
            <w:pPr>
              <w:ind w:firstLine="0"/>
              <w:jc w:val="center"/>
              <w:rPr>
                <w:sz w:val="22"/>
                <w:szCs w:val="18"/>
              </w:rPr>
            </w:pPr>
            <w:r>
              <w:rPr>
                <w:rFonts w:hint="eastAsia"/>
                <w:sz w:val="22"/>
                <w:szCs w:val="18"/>
              </w:rPr>
              <w:t xml:space="preserve"> 雕塑、山石等</w:t>
            </w:r>
          </w:p>
        </w:tc>
        <w:tc>
          <w:tcPr>
            <w:tcW w:w="4068" w:type="dxa"/>
            <w:tcBorders>
              <w:top w:val="nil"/>
              <w:left w:val="nil"/>
              <w:bottom w:val="single" w:sz="4" w:space="0" w:color="auto"/>
              <w:right w:val="single" w:sz="4" w:space="0" w:color="auto"/>
            </w:tcBorders>
            <w:vAlign w:val="center"/>
          </w:tcPr>
          <w:p w14:paraId="0D4A31FB" w14:textId="77777777" w:rsidR="00A2787C" w:rsidRDefault="00000000">
            <w:pPr>
              <w:ind w:firstLine="0"/>
              <w:rPr>
                <w:sz w:val="22"/>
                <w:szCs w:val="18"/>
              </w:rPr>
            </w:pPr>
            <w:r>
              <w:rPr>
                <w:rFonts w:hint="eastAsia"/>
                <w:sz w:val="22"/>
                <w:szCs w:val="18"/>
              </w:rPr>
              <w:t>每月对雕塑擦洗一次，每月对山石等清洁一次。</w:t>
            </w:r>
          </w:p>
        </w:tc>
        <w:tc>
          <w:tcPr>
            <w:tcW w:w="798" w:type="dxa"/>
            <w:tcBorders>
              <w:top w:val="nil"/>
              <w:left w:val="nil"/>
              <w:bottom w:val="single" w:sz="4" w:space="0" w:color="auto"/>
              <w:right w:val="single" w:sz="4" w:space="0" w:color="auto"/>
            </w:tcBorders>
            <w:noWrap/>
            <w:vAlign w:val="bottom"/>
          </w:tcPr>
          <w:p w14:paraId="726C24C6" w14:textId="77777777" w:rsidR="00A2787C" w:rsidRDefault="00000000">
            <w:pPr>
              <w:ind w:firstLine="480"/>
            </w:pPr>
            <w:r>
              <w:rPr>
                <w:rFonts w:hint="eastAsia"/>
              </w:rPr>
              <w:t xml:space="preserve">　</w:t>
            </w:r>
          </w:p>
        </w:tc>
      </w:tr>
      <w:tr w:rsidR="00A2787C" w14:paraId="22AD31DF" w14:textId="77777777">
        <w:trPr>
          <w:trHeight w:val="592"/>
        </w:trPr>
        <w:tc>
          <w:tcPr>
            <w:tcW w:w="1190" w:type="dxa"/>
            <w:vMerge/>
            <w:tcBorders>
              <w:top w:val="nil"/>
              <w:left w:val="single" w:sz="4" w:space="0" w:color="auto"/>
              <w:bottom w:val="single" w:sz="4" w:space="0" w:color="auto"/>
              <w:right w:val="single" w:sz="4" w:space="0" w:color="auto"/>
            </w:tcBorders>
            <w:vAlign w:val="center"/>
          </w:tcPr>
          <w:p w14:paraId="58D5E741" w14:textId="77777777" w:rsidR="00A2787C" w:rsidRDefault="00A2787C">
            <w:pPr>
              <w:ind w:firstLine="0"/>
              <w:rPr>
                <w:sz w:val="22"/>
                <w:szCs w:val="18"/>
              </w:rPr>
            </w:pPr>
          </w:p>
        </w:tc>
        <w:tc>
          <w:tcPr>
            <w:tcW w:w="457" w:type="dxa"/>
            <w:tcBorders>
              <w:top w:val="nil"/>
              <w:left w:val="nil"/>
              <w:bottom w:val="single" w:sz="4" w:space="0" w:color="auto"/>
              <w:right w:val="single" w:sz="4" w:space="0" w:color="auto"/>
            </w:tcBorders>
            <w:noWrap/>
            <w:vAlign w:val="bottom"/>
          </w:tcPr>
          <w:p w14:paraId="21157B09" w14:textId="77777777" w:rsidR="00A2787C" w:rsidRDefault="00000000">
            <w:pPr>
              <w:ind w:firstLine="0"/>
              <w:jc w:val="center"/>
              <w:rPr>
                <w:sz w:val="22"/>
                <w:szCs w:val="18"/>
              </w:rPr>
            </w:pPr>
            <w:r>
              <w:rPr>
                <w:rFonts w:hint="eastAsia"/>
                <w:sz w:val="22"/>
                <w:szCs w:val="18"/>
              </w:rPr>
              <w:t>16</w:t>
            </w:r>
          </w:p>
        </w:tc>
        <w:tc>
          <w:tcPr>
            <w:tcW w:w="2324" w:type="dxa"/>
            <w:tcBorders>
              <w:top w:val="nil"/>
              <w:left w:val="nil"/>
              <w:bottom w:val="single" w:sz="4" w:space="0" w:color="auto"/>
              <w:right w:val="single" w:sz="4" w:space="0" w:color="auto"/>
            </w:tcBorders>
            <w:noWrap/>
            <w:vAlign w:val="center"/>
          </w:tcPr>
          <w:p w14:paraId="501DDA9D" w14:textId="77777777" w:rsidR="00A2787C" w:rsidRDefault="00000000">
            <w:pPr>
              <w:ind w:firstLine="0"/>
              <w:jc w:val="center"/>
              <w:rPr>
                <w:sz w:val="22"/>
                <w:szCs w:val="18"/>
              </w:rPr>
            </w:pPr>
            <w:r>
              <w:rPr>
                <w:rFonts w:hint="eastAsia"/>
                <w:sz w:val="22"/>
                <w:szCs w:val="18"/>
              </w:rPr>
              <w:t>大厅石材、公共卫生间</w:t>
            </w:r>
          </w:p>
        </w:tc>
        <w:tc>
          <w:tcPr>
            <w:tcW w:w="4068" w:type="dxa"/>
            <w:tcBorders>
              <w:top w:val="nil"/>
              <w:left w:val="nil"/>
              <w:bottom w:val="single" w:sz="4" w:space="0" w:color="auto"/>
              <w:right w:val="single" w:sz="4" w:space="0" w:color="auto"/>
            </w:tcBorders>
            <w:vAlign w:val="center"/>
          </w:tcPr>
          <w:p w14:paraId="2458AAC7" w14:textId="77777777" w:rsidR="00A2787C" w:rsidRDefault="00000000">
            <w:pPr>
              <w:ind w:firstLine="0"/>
              <w:rPr>
                <w:sz w:val="22"/>
                <w:szCs w:val="18"/>
              </w:rPr>
            </w:pPr>
            <w:r>
              <w:rPr>
                <w:rFonts w:hint="eastAsia"/>
                <w:sz w:val="22"/>
                <w:szCs w:val="18"/>
              </w:rPr>
              <w:t>大厅石材地面、公共卫生间石材地面护理每月不低于2次，大厅及公共卫生间采用每班次不间断巡回保洁，重大型接待合理调配人员专人值守卫生间。</w:t>
            </w:r>
          </w:p>
        </w:tc>
        <w:tc>
          <w:tcPr>
            <w:tcW w:w="798" w:type="dxa"/>
            <w:tcBorders>
              <w:top w:val="nil"/>
              <w:left w:val="nil"/>
              <w:bottom w:val="single" w:sz="4" w:space="0" w:color="auto"/>
              <w:right w:val="single" w:sz="4" w:space="0" w:color="auto"/>
            </w:tcBorders>
            <w:noWrap/>
            <w:vAlign w:val="bottom"/>
          </w:tcPr>
          <w:p w14:paraId="789C63CA" w14:textId="77777777" w:rsidR="00A2787C" w:rsidRDefault="00A2787C">
            <w:pPr>
              <w:ind w:firstLine="480"/>
            </w:pPr>
          </w:p>
        </w:tc>
      </w:tr>
      <w:tr w:rsidR="00A2787C" w14:paraId="7F97C690" w14:textId="77777777">
        <w:trPr>
          <w:trHeight w:val="592"/>
        </w:trPr>
        <w:tc>
          <w:tcPr>
            <w:tcW w:w="1190" w:type="dxa"/>
            <w:vMerge/>
            <w:tcBorders>
              <w:top w:val="nil"/>
              <w:left w:val="single" w:sz="4" w:space="0" w:color="auto"/>
              <w:bottom w:val="single" w:sz="4" w:space="0" w:color="auto"/>
              <w:right w:val="single" w:sz="4" w:space="0" w:color="auto"/>
            </w:tcBorders>
            <w:vAlign w:val="center"/>
          </w:tcPr>
          <w:p w14:paraId="695F0AA8" w14:textId="77777777" w:rsidR="00A2787C" w:rsidRDefault="00A2787C">
            <w:pPr>
              <w:ind w:firstLine="0"/>
              <w:rPr>
                <w:sz w:val="22"/>
                <w:szCs w:val="18"/>
              </w:rPr>
            </w:pPr>
          </w:p>
        </w:tc>
        <w:tc>
          <w:tcPr>
            <w:tcW w:w="457" w:type="dxa"/>
            <w:tcBorders>
              <w:top w:val="nil"/>
              <w:left w:val="nil"/>
              <w:bottom w:val="single" w:sz="4" w:space="0" w:color="auto"/>
              <w:right w:val="single" w:sz="4" w:space="0" w:color="auto"/>
            </w:tcBorders>
            <w:noWrap/>
            <w:vAlign w:val="bottom"/>
          </w:tcPr>
          <w:p w14:paraId="7E28B647" w14:textId="77777777" w:rsidR="00A2787C" w:rsidRDefault="00000000">
            <w:pPr>
              <w:ind w:firstLine="0"/>
              <w:jc w:val="center"/>
              <w:rPr>
                <w:sz w:val="22"/>
                <w:szCs w:val="18"/>
              </w:rPr>
            </w:pPr>
            <w:r>
              <w:rPr>
                <w:rFonts w:hint="eastAsia"/>
                <w:sz w:val="22"/>
                <w:szCs w:val="18"/>
              </w:rPr>
              <w:t>17</w:t>
            </w:r>
          </w:p>
        </w:tc>
        <w:tc>
          <w:tcPr>
            <w:tcW w:w="2324" w:type="dxa"/>
            <w:tcBorders>
              <w:top w:val="nil"/>
              <w:left w:val="nil"/>
              <w:bottom w:val="single" w:sz="4" w:space="0" w:color="auto"/>
              <w:right w:val="single" w:sz="4" w:space="0" w:color="auto"/>
            </w:tcBorders>
            <w:noWrap/>
            <w:vAlign w:val="center"/>
          </w:tcPr>
          <w:p w14:paraId="7AE5CD88" w14:textId="77777777" w:rsidR="00A2787C" w:rsidRDefault="00000000">
            <w:pPr>
              <w:ind w:firstLine="0"/>
              <w:jc w:val="center"/>
              <w:rPr>
                <w:sz w:val="22"/>
                <w:szCs w:val="18"/>
              </w:rPr>
            </w:pPr>
            <w:r>
              <w:rPr>
                <w:rFonts w:hint="eastAsia"/>
                <w:sz w:val="22"/>
                <w:szCs w:val="18"/>
              </w:rPr>
              <w:t>外围水池</w:t>
            </w:r>
          </w:p>
        </w:tc>
        <w:tc>
          <w:tcPr>
            <w:tcW w:w="4068" w:type="dxa"/>
            <w:tcBorders>
              <w:top w:val="nil"/>
              <w:left w:val="nil"/>
              <w:bottom w:val="single" w:sz="4" w:space="0" w:color="auto"/>
              <w:right w:val="single" w:sz="4" w:space="0" w:color="auto"/>
            </w:tcBorders>
            <w:vAlign w:val="center"/>
          </w:tcPr>
          <w:p w14:paraId="5D0AD177" w14:textId="77777777" w:rsidR="00A2787C" w:rsidRDefault="00000000">
            <w:pPr>
              <w:ind w:firstLine="0"/>
              <w:rPr>
                <w:sz w:val="22"/>
                <w:szCs w:val="18"/>
              </w:rPr>
            </w:pPr>
            <w:r>
              <w:rPr>
                <w:rFonts w:hint="eastAsia"/>
                <w:sz w:val="22"/>
                <w:szCs w:val="18"/>
              </w:rPr>
              <w:t xml:space="preserve">每周1次对外围水池清洗，保持水池清洁度；定期对水池投放药剂或进行其他处理，保持水池无异味。 </w:t>
            </w:r>
          </w:p>
        </w:tc>
        <w:tc>
          <w:tcPr>
            <w:tcW w:w="798" w:type="dxa"/>
            <w:tcBorders>
              <w:top w:val="nil"/>
              <w:left w:val="nil"/>
              <w:bottom w:val="single" w:sz="4" w:space="0" w:color="auto"/>
              <w:right w:val="single" w:sz="4" w:space="0" w:color="auto"/>
            </w:tcBorders>
            <w:noWrap/>
            <w:vAlign w:val="bottom"/>
          </w:tcPr>
          <w:p w14:paraId="0312B433" w14:textId="77777777" w:rsidR="00A2787C" w:rsidRDefault="00000000">
            <w:pPr>
              <w:ind w:firstLine="480"/>
            </w:pPr>
            <w:r>
              <w:rPr>
                <w:rFonts w:hint="eastAsia"/>
              </w:rPr>
              <w:t xml:space="preserve">　</w:t>
            </w:r>
          </w:p>
        </w:tc>
      </w:tr>
      <w:tr w:rsidR="00A2787C" w14:paraId="2386A09C" w14:textId="77777777">
        <w:trPr>
          <w:trHeight w:val="592"/>
        </w:trPr>
        <w:tc>
          <w:tcPr>
            <w:tcW w:w="1190" w:type="dxa"/>
            <w:tcBorders>
              <w:top w:val="nil"/>
              <w:left w:val="single" w:sz="4" w:space="0" w:color="auto"/>
              <w:bottom w:val="single" w:sz="4" w:space="0" w:color="auto"/>
              <w:right w:val="single" w:sz="4" w:space="0" w:color="auto"/>
            </w:tcBorders>
            <w:noWrap/>
            <w:vAlign w:val="center"/>
          </w:tcPr>
          <w:p w14:paraId="7CA991CD" w14:textId="77777777" w:rsidR="00A2787C" w:rsidRDefault="00000000">
            <w:pPr>
              <w:ind w:firstLine="0"/>
              <w:jc w:val="center"/>
              <w:rPr>
                <w:sz w:val="22"/>
                <w:szCs w:val="18"/>
              </w:rPr>
            </w:pPr>
            <w:r>
              <w:rPr>
                <w:rFonts w:hint="eastAsia"/>
                <w:sz w:val="22"/>
                <w:szCs w:val="18"/>
              </w:rPr>
              <w:t>公共区域、楼层</w:t>
            </w:r>
          </w:p>
        </w:tc>
        <w:tc>
          <w:tcPr>
            <w:tcW w:w="457" w:type="dxa"/>
            <w:tcBorders>
              <w:top w:val="nil"/>
              <w:left w:val="nil"/>
              <w:bottom w:val="single" w:sz="4" w:space="0" w:color="auto"/>
              <w:right w:val="single" w:sz="4" w:space="0" w:color="auto"/>
            </w:tcBorders>
            <w:noWrap/>
            <w:vAlign w:val="bottom"/>
          </w:tcPr>
          <w:p w14:paraId="104B5040" w14:textId="77777777" w:rsidR="00A2787C" w:rsidRDefault="00000000">
            <w:pPr>
              <w:ind w:firstLine="0"/>
              <w:jc w:val="center"/>
              <w:rPr>
                <w:sz w:val="22"/>
                <w:szCs w:val="18"/>
              </w:rPr>
            </w:pPr>
            <w:r>
              <w:rPr>
                <w:rFonts w:hint="eastAsia"/>
                <w:sz w:val="22"/>
                <w:szCs w:val="18"/>
              </w:rPr>
              <w:t>18</w:t>
            </w:r>
          </w:p>
        </w:tc>
        <w:tc>
          <w:tcPr>
            <w:tcW w:w="2324" w:type="dxa"/>
            <w:tcBorders>
              <w:top w:val="nil"/>
              <w:left w:val="nil"/>
              <w:bottom w:val="single" w:sz="4" w:space="0" w:color="auto"/>
              <w:right w:val="single" w:sz="4" w:space="0" w:color="auto"/>
            </w:tcBorders>
            <w:noWrap/>
            <w:vAlign w:val="center"/>
          </w:tcPr>
          <w:p w14:paraId="34525495" w14:textId="77777777" w:rsidR="00A2787C" w:rsidRDefault="00000000">
            <w:pPr>
              <w:ind w:firstLine="0"/>
              <w:jc w:val="center"/>
              <w:rPr>
                <w:sz w:val="22"/>
                <w:szCs w:val="18"/>
              </w:rPr>
            </w:pPr>
            <w:r>
              <w:rPr>
                <w:rFonts w:hint="eastAsia"/>
                <w:sz w:val="22"/>
                <w:szCs w:val="18"/>
              </w:rPr>
              <w:t>石材维护、地毯清洗</w:t>
            </w:r>
          </w:p>
        </w:tc>
        <w:tc>
          <w:tcPr>
            <w:tcW w:w="4068" w:type="dxa"/>
            <w:tcBorders>
              <w:top w:val="nil"/>
              <w:left w:val="nil"/>
              <w:bottom w:val="single" w:sz="4" w:space="0" w:color="auto"/>
              <w:right w:val="single" w:sz="4" w:space="0" w:color="auto"/>
            </w:tcBorders>
            <w:vAlign w:val="center"/>
          </w:tcPr>
          <w:p w14:paraId="72488600" w14:textId="77777777" w:rsidR="00E307B5" w:rsidRDefault="00000000" w:rsidP="00E307B5">
            <w:pPr>
              <w:ind w:left="0" w:firstLine="0"/>
              <w:rPr>
                <w:sz w:val="22"/>
                <w:szCs w:val="18"/>
              </w:rPr>
            </w:pPr>
            <w:r>
              <w:rPr>
                <w:rFonts w:hint="eastAsia"/>
                <w:sz w:val="22"/>
                <w:szCs w:val="18"/>
              </w:rPr>
              <w:t>每季度一次对公共区域石材进行全面维护和地毯清洗：楼层客房石材每半年进行一次全面维护，</w:t>
            </w:r>
          </w:p>
          <w:p w14:paraId="58C87C4A" w14:textId="7F770959" w:rsidR="00E307B5" w:rsidRPr="00697B20" w:rsidRDefault="00E307B5" w:rsidP="00E307B5">
            <w:pPr>
              <w:ind w:left="0" w:firstLine="0"/>
              <w:rPr>
                <w:color w:val="FF0000"/>
                <w:sz w:val="22"/>
                <w:szCs w:val="18"/>
              </w:rPr>
            </w:pPr>
            <w:r w:rsidRPr="00697B20">
              <w:rPr>
                <w:color w:val="FF0000"/>
                <w:sz w:val="22"/>
                <w:szCs w:val="18"/>
              </w:rPr>
              <w:t>光泽度无雾状痕迹大堂等高流量区域石材光泽度应达到 85度以上</w:t>
            </w:r>
          </w:p>
          <w:p w14:paraId="17A0DD57" w14:textId="77777777" w:rsidR="00E307B5" w:rsidRPr="00697B20" w:rsidRDefault="00E307B5" w:rsidP="00E307B5">
            <w:pPr>
              <w:ind w:left="0" w:firstLine="0"/>
              <w:rPr>
                <w:color w:val="FF0000"/>
                <w:sz w:val="22"/>
                <w:szCs w:val="18"/>
              </w:rPr>
            </w:pPr>
            <w:r w:rsidRPr="00697B20">
              <w:rPr>
                <w:color w:val="FF0000"/>
                <w:sz w:val="22"/>
                <w:szCs w:val="18"/>
              </w:rPr>
              <w:lastRenderedPageBreak/>
              <w:t>平整度</w:t>
            </w:r>
            <w:r w:rsidRPr="00697B20">
              <w:rPr>
                <w:color w:val="FF0000"/>
                <w:sz w:val="22"/>
                <w:szCs w:val="18"/>
              </w:rPr>
              <w:tab/>
              <w:t>无杂物</w:t>
            </w:r>
            <w:r w:rsidRPr="00697B20">
              <w:rPr>
                <w:color w:val="FF0000"/>
                <w:sz w:val="22"/>
                <w:szCs w:val="18"/>
              </w:rPr>
              <w:tab/>
              <w:t>晶面处理后地面应保持平整，无波浪纹、无局部高低落差。</w:t>
            </w:r>
          </w:p>
          <w:p w14:paraId="7CA59A7E" w14:textId="77777777" w:rsidR="00E307B5" w:rsidRPr="00697B20" w:rsidRDefault="00E307B5" w:rsidP="00E307B5">
            <w:pPr>
              <w:ind w:left="0" w:firstLine="0"/>
              <w:rPr>
                <w:color w:val="FF0000"/>
                <w:sz w:val="22"/>
                <w:szCs w:val="18"/>
              </w:rPr>
            </w:pPr>
            <w:r w:rsidRPr="00697B20">
              <w:rPr>
                <w:color w:val="FF0000"/>
                <w:sz w:val="22"/>
                <w:szCs w:val="18"/>
              </w:rPr>
              <w:t>清晰度</w:t>
            </w:r>
            <w:r w:rsidRPr="00697B20">
              <w:rPr>
                <w:color w:val="FF0000"/>
                <w:sz w:val="22"/>
                <w:szCs w:val="18"/>
              </w:rPr>
              <w:tab/>
              <w:t>光亮表面倒影清晰，无明显模糊或发蒙现象（特别是灯光照射下）。</w:t>
            </w:r>
          </w:p>
          <w:p w14:paraId="40A2DA0D" w14:textId="77777777" w:rsidR="00E307B5" w:rsidRPr="00697B20" w:rsidRDefault="00E307B5" w:rsidP="00E307B5">
            <w:pPr>
              <w:ind w:left="0" w:firstLine="0"/>
              <w:rPr>
                <w:color w:val="FF0000"/>
                <w:sz w:val="22"/>
                <w:szCs w:val="18"/>
              </w:rPr>
            </w:pPr>
            <w:r w:rsidRPr="00697B20">
              <w:rPr>
                <w:color w:val="FF0000"/>
                <w:sz w:val="22"/>
                <w:szCs w:val="18"/>
              </w:rPr>
              <w:t>地面防滑系数达标，湿水后不得出现“涩脚”或过于光滑导致的安全隐患。边缘处理墙角、踢脚线、门缝、电梯槽等死角处无遗漏，无晶粉残留或发黑现象。</w:t>
            </w:r>
          </w:p>
          <w:p w14:paraId="5583ADD9" w14:textId="76D7674D" w:rsidR="00A2787C" w:rsidRDefault="00E307B5" w:rsidP="00E307B5">
            <w:pPr>
              <w:ind w:left="0" w:firstLine="0"/>
              <w:rPr>
                <w:sz w:val="22"/>
                <w:szCs w:val="18"/>
              </w:rPr>
            </w:pPr>
            <w:r w:rsidRPr="00697B20">
              <w:rPr>
                <w:color w:val="FF0000"/>
                <w:sz w:val="22"/>
                <w:szCs w:val="18"/>
              </w:rPr>
              <w:t>作业期间必须对周边的地毯、金属踢脚线、木饰面进行遮盖保护，造成污染需原价赔偿</w:t>
            </w:r>
          </w:p>
        </w:tc>
        <w:tc>
          <w:tcPr>
            <w:tcW w:w="798" w:type="dxa"/>
            <w:tcBorders>
              <w:top w:val="nil"/>
              <w:left w:val="nil"/>
              <w:bottom w:val="single" w:sz="4" w:space="0" w:color="auto"/>
              <w:right w:val="single" w:sz="4" w:space="0" w:color="auto"/>
            </w:tcBorders>
            <w:noWrap/>
            <w:vAlign w:val="bottom"/>
          </w:tcPr>
          <w:p w14:paraId="37B12FE1" w14:textId="77777777" w:rsidR="00A2787C" w:rsidRDefault="00000000">
            <w:pPr>
              <w:ind w:firstLine="480"/>
            </w:pPr>
            <w:r>
              <w:rPr>
                <w:rFonts w:hint="eastAsia"/>
              </w:rPr>
              <w:lastRenderedPageBreak/>
              <w:t xml:space="preserve">　</w:t>
            </w:r>
          </w:p>
        </w:tc>
      </w:tr>
    </w:tbl>
    <w:p w14:paraId="34A07521" w14:textId="77777777" w:rsidR="00E307B5" w:rsidRDefault="00E307B5">
      <w:pPr>
        <w:snapToGrid w:val="0"/>
        <w:spacing w:after="642" w:line="259" w:lineRule="auto"/>
        <w:textAlignment w:val="baseline"/>
        <w:rPr>
          <w:color w:val="FF0000"/>
          <w:sz w:val="28"/>
        </w:rPr>
      </w:pPr>
    </w:p>
    <w:p w14:paraId="7ECC3A4A" w14:textId="7824BE2B" w:rsidR="00A2787C" w:rsidRPr="00697B20" w:rsidRDefault="00000000">
      <w:pPr>
        <w:snapToGrid w:val="0"/>
        <w:spacing w:after="642" w:line="259" w:lineRule="auto"/>
        <w:textAlignment w:val="baseline"/>
        <w:rPr>
          <w:color w:val="000000" w:themeColor="text1"/>
          <w:sz w:val="28"/>
        </w:rPr>
      </w:pPr>
      <w:r w:rsidRPr="00697B20">
        <w:rPr>
          <w:color w:val="000000" w:themeColor="text1"/>
          <w:sz w:val="28"/>
        </w:rPr>
        <w:t>所有外包</w:t>
      </w:r>
      <w:r w:rsidRPr="00697B20">
        <w:rPr>
          <w:rFonts w:hint="eastAsia"/>
          <w:color w:val="000000" w:themeColor="text1"/>
          <w:sz w:val="28"/>
        </w:rPr>
        <w:t>人员</w:t>
      </w:r>
      <w:r w:rsidRPr="00697B20">
        <w:rPr>
          <w:color w:val="000000" w:themeColor="text1"/>
          <w:sz w:val="28"/>
        </w:rPr>
        <w:t>工作时间根据</w:t>
      </w:r>
      <w:r w:rsidRPr="00697B20">
        <w:rPr>
          <w:rFonts w:hint="eastAsia"/>
          <w:color w:val="000000" w:themeColor="text1"/>
          <w:sz w:val="28"/>
        </w:rPr>
        <w:t>实际运营情况</w:t>
      </w:r>
      <w:r w:rsidRPr="00697B20">
        <w:rPr>
          <w:color w:val="000000" w:themeColor="text1"/>
          <w:sz w:val="28"/>
        </w:rPr>
        <w:t>灵活安排，包含</w:t>
      </w:r>
      <w:r w:rsidRPr="00697B20">
        <w:rPr>
          <w:rFonts w:hint="eastAsia"/>
          <w:color w:val="000000" w:themeColor="text1"/>
          <w:sz w:val="28"/>
        </w:rPr>
        <w:t>但不限于以下班次：A:07:30-16:30  B:14:30-23:00  C:23:00-07:30  D:08:00-17:00  E:09:00-18:00  F:10:00-19:00</w:t>
      </w:r>
    </w:p>
    <w:p w14:paraId="7BE51CDE" w14:textId="77777777" w:rsidR="00A2787C" w:rsidRDefault="00000000">
      <w:pPr>
        <w:pStyle w:val="2"/>
        <w:spacing w:beforeLines="100" w:before="240"/>
        <w:ind w:firstLine="0"/>
        <w:rPr>
          <w:szCs w:val="24"/>
        </w:rPr>
      </w:pPr>
      <w:r>
        <w:rPr>
          <w:rFonts w:hint="eastAsia"/>
          <w:b/>
          <w:color w:val="auto"/>
          <w:sz w:val="32"/>
          <w:szCs w:val="32"/>
        </w:rPr>
        <w:t xml:space="preserve">（五） </w:t>
      </w:r>
      <w:r>
        <w:rPr>
          <w:rFonts w:hint="eastAsia"/>
          <w:color w:val="auto"/>
          <w:sz w:val="32"/>
          <w:szCs w:val="32"/>
        </w:rPr>
        <w:t>公共区域清洁卫生标准</w:t>
      </w:r>
    </w:p>
    <w:p w14:paraId="1F9177BF" w14:textId="77777777" w:rsidR="00A2787C" w:rsidRDefault="00000000">
      <w:pPr>
        <w:spacing w:line="360" w:lineRule="auto"/>
        <w:rPr>
          <w:sz w:val="28"/>
          <w:szCs w:val="28"/>
        </w:rPr>
      </w:pPr>
      <w:r>
        <w:rPr>
          <w:rFonts w:hint="eastAsia"/>
          <w:sz w:val="28"/>
          <w:szCs w:val="28"/>
        </w:rPr>
        <w:t>1、大理石地面：不得有雾状痕迹（石材反潮无法避免），无杂物、无污迹、无水迹，手摸无沙感。</w:t>
      </w:r>
    </w:p>
    <w:p w14:paraId="2AABA10C" w14:textId="77777777" w:rsidR="00A2787C" w:rsidRDefault="00000000">
      <w:pPr>
        <w:spacing w:line="360" w:lineRule="auto"/>
        <w:rPr>
          <w:sz w:val="28"/>
          <w:szCs w:val="28"/>
        </w:rPr>
      </w:pPr>
      <w:r>
        <w:rPr>
          <w:rFonts w:hint="eastAsia"/>
          <w:sz w:val="28"/>
          <w:szCs w:val="28"/>
        </w:rPr>
        <w:t>2、台面：保持光亮、无水迹、污迹。</w:t>
      </w:r>
    </w:p>
    <w:p w14:paraId="154E07DA" w14:textId="77777777" w:rsidR="00A2787C" w:rsidRDefault="00000000">
      <w:pPr>
        <w:spacing w:line="360" w:lineRule="auto"/>
        <w:rPr>
          <w:sz w:val="28"/>
          <w:szCs w:val="28"/>
        </w:rPr>
      </w:pPr>
      <w:r>
        <w:rPr>
          <w:rFonts w:hint="eastAsia"/>
          <w:sz w:val="28"/>
          <w:szCs w:val="28"/>
        </w:rPr>
        <w:t>3、玻璃门：玻璃明净、无手印、门框无灰尘。</w:t>
      </w:r>
    </w:p>
    <w:p w14:paraId="6D8FFC67" w14:textId="77777777" w:rsidR="00A2787C" w:rsidRDefault="00000000">
      <w:pPr>
        <w:spacing w:line="360" w:lineRule="auto"/>
        <w:rPr>
          <w:sz w:val="28"/>
          <w:szCs w:val="28"/>
        </w:rPr>
      </w:pPr>
      <w:r>
        <w:rPr>
          <w:rFonts w:hint="eastAsia"/>
          <w:sz w:val="28"/>
          <w:szCs w:val="28"/>
        </w:rPr>
        <w:t>4、垃圾筒：保持光泽，烟盆内不得超过连个烟头，白石子或石英砂平整、不变色，无污迹，以垃圾筒投掷口下端至底为单位，垃圾不得超过二分之一。</w:t>
      </w:r>
    </w:p>
    <w:p w14:paraId="47D2DCD3" w14:textId="77777777" w:rsidR="00A2787C" w:rsidRDefault="00000000">
      <w:pPr>
        <w:spacing w:line="360" w:lineRule="auto"/>
        <w:rPr>
          <w:sz w:val="28"/>
          <w:szCs w:val="28"/>
        </w:rPr>
      </w:pPr>
      <w:r>
        <w:rPr>
          <w:rFonts w:hint="eastAsia"/>
          <w:sz w:val="28"/>
          <w:szCs w:val="28"/>
        </w:rPr>
        <w:lastRenderedPageBreak/>
        <w:t>5、烟缸：缸内不得超过三个烟头，纸屑碎片不得超过烟缸表面，烟缸要轻拿轻放。</w:t>
      </w:r>
    </w:p>
    <w:p w14:paraId="7F6E6995" w14:textId="77777777" w:rsidR="00A2787C" w:rsidRDefault="00000000">
      <w:pPr>
        <w:spacing w:line="360" w:lineRule="auto"/>
        <w:rPr>
          <w:sz w:val="28"/>
          <w:szCs w:val="28"/>
        </w:rPr>
      </w:pPr>
      <w:r>
        <w:rPr>
          <w:rFonts w:hint="eastAsia"/>
          <w:sz w:val="28"/>
          <w:szCs w:val="28"/>
        </w:rPr>
        <w:t>6、电话：话机要光洁无污迹，所有墙面上的开关、按钮、电源插座无手印、灰尘。</w:t>
      </w:r>
    </w:p>
    <w:p w14:paraId="49D57EA7" w14:textId="77777777" w:rsidR="00A2787C" w:rsidRDefault="00000000">
      <w:pPr>
        <w:spacing w:line="360" w:lineRule="auto"/>
        <w:rPr>
          <w:sz w:val="28"/>
          <w:szCs w:val="28"/>
        </w:rPr>
      </w:pPr>
      <w:r>
        <w:rPr>
          <w:rFonts w:hint="eastAsia"/>
          <w:sz w:val="28"/>
          <w:szCs w:val="28"/>
        </w:rPr>
        <w:t>7、沙发：表面无尘、杂物，摆放整齐，坐垫下无毛发。</w:t>
      </w:r>
    </w:p>
    <w:p w14:paraId="1E689A85" w14:textId="77777777" w:rsidR="00A2787C" w:rsidRDefault="00000000">
      <w:pPr>
        <w:spacing w:line="360" w:lineRule="auto"/>
        <w:rPr>
          <w:sz w:val="28"/>
          <w:szCs w:val="28"/>
        </w:rPr>
      </w:pPr>
      <w:r>
        <w:rPr>
          <w:rFonts w:hint="eastAsia"/>
          <w:sz w:val="28"/>
          <w:szCs w:val="28"/>
        </w:rPr>
        <w:t>8、电梯：梯壁光洁明亮、地毯无杂物、无沙土、无烟头。</w:t>
      </w:r>
    </w:p>
    <w:p w14:paraId="2DFCAF98" w14:textId="77777777" w:rsidR="00A2787C" w:rsidRDefault="00000000">
      <w:pPr>
        <w:spacing w:line="360" w:lineRule="auto"/>
        <w:rPr>
          <w:sz w:val="28"/>
          <w:szCs w:val="28"/>
        </w:rPr>
      </w:pPr>
      <w:r>
        <w:rPr>
          <w:rFonts w:hint="eastAsia"/>
          <w:sz w:val="28"/>
          <w:szCs w:val="28"/>
        </w:rPr>
        <w:t>9、灯具：灯泡无灰尘，能正常工作。</w:t>
      </w:r>
    </w:p>
    <w:p w14:paraId="51E91470" w14:textId="77777777" w:rsidR="00A2787C" w:rsidRDefault="00000000">
      <w:pPr>
        <w:spacing w:line="360" w:lineRule="auto"/>
        <w:rPr>
          <w:sz w:val="28"/>
          <w:szCs w:val="28"/>
        </w:rPr>
      </w:pPr>
      <w:r>
        <w:rPr>
          <w:rFonts w:hint="eastAsia"/>
          <w:sz w:val="28"/>
          <w:szCs w:val="28"/>
        </w:rPr>
        <w:t>10、玻璃幕墙内侧和镜面：光亮无灰尘、无水迹、无手印。</w:t>
      </w:r>
    </w:p>
    <w:p w14:paraId="75C1EBB2" w14:textId="77777777" w:rsidR="00A2787C" w:rsidRDefault="00000000">
      <w:pPr>
        <w:spacing w:line="360" w:lineRule="auto"/>
        <w:rPr>
          <w:sz w:val="28"/>
          <w:szCs w:val="28"/>
        </w:rPr>
      </w:pPr>
      <w:r>
        <w:rPr>
          <w:rFonts w:hint="eastAsia"/>
          <w:sz w:val="28"/>
          <w:szCs w:val="28"/>
        </w:rPr>
        <w:t>11、洗手间：门面、门转轴、闭门器和通风孔无污迹、无灰尘；烘手器和皂液盒无污迹，可以正常使用；小便池洁净、无杂物；马桶畅通，无异物、无便迹，水锈和异味。地面光亮，无杂物、水迹，特别注意擦拭小便池附近地面尿迹和边角、门后清洁；水龙头无水迹，水流畅通；镜面、壁画清洁光亮，无水迹；墙面、隔断无污迹、无灰尘；垃圾桶内外干净，垃圾袋内垃圾不超过二分之一；洗手间无异味。</w:t>
      </w:r>
    </w:p>
    <w:p w14:paraId="2B7BF1CB" w14:textId="77777777" w:rsidR="00A2787C" w:rsidRDefault="00000000">
      <w:pPr>
        <w:spacing w:line="360" w:lineRule="auto"/>
        <w:rPr>
          <w:sz w:val="28"/>
          <w:szCs w:val="28"/>
        </w:rPr>
      </w:pPr>
      <w:r>
        <w:rPr>
          <w:rFonts w:hint="eastAsia"/>
          <w:sz w:val="28"/>
          <w:szCs w:val="28"/>
        </w:rPr>
        <w:t>12、员工通道、楼梯：无杂物、无水和油污，扶手无灰尘，墙面设备设施无灰尘、污迹。</w:t>
      </w:r>
    </w:p>
    <w:p w14:paraId="4CF7C266" w14:textId="77777777" w:rsidR="00A2787C" w:rsidRDefault="00000000">
      <w:pPr>
        <w:spacing w:line="360" w:lineRule="auto"/>
        <w:rPr>
          <w:sz w:val="28"/>
          <w:szCs w:val="28"/>
        </w:rPr>
      </w:pPr>
      <w:r>
        <w:rPr>
          <w:rFonts w:hint="eastAsia"/>
          <w:sz w:val="28"/>
          <w:szCs w:val="28"/>
        </w:rPr>
        <w:t>13、地毯：无杂物、无污迹（污染后的地毯不能完全恢复原样除外）。</w:t>
      </w:r>
    </w:p>
    <w:p w14:paraId="57E9B219" w14:textId="77777777" w:rsidR="00A2787C" w:rsidRDefault="00000000">
      <w:pPr>
        <w:spacing w:line="360" w:lineRule="auto"/>
        <w:rPr>
          <w:sz w:val="28"/>
          <w:szCs w:val="28"/>
        </w:rPr>
      </w:pPr>
      <w:r>
        <w:rPr>
          <w:rFonts w:hint="eastAsia"/>
          <w:sz w:val="28"/>
          <w:szCs w:val="28"/>
        </w:rPr>
        <w:t>14、高处墙面、门框、装饰物：无灰尘、无污迹、无杂物。</w:t>
      </w:r>
    </w:p>
    <w:p w14:paraId="3B624A44" w14:textId="77777777" w:rsidR="00A2787C" w:rsidRDefault="00000000">
      <w:pPr>
        <w:spacing w:line="360" w:lineRule="auto"/>
        <w:rPr>
          <w:sz w:val="28"/>
          <w:szCs w:val="28"/>
        </w:rPr>
      </w:pPr>
      <w:r>
        <w:rPr>
          <w:rFonts w:hint="eastAsia"/>
          <w:sz w:val="28"/>
          <w:szCs w:val="28"/>
        </w:rPr>
        <w:t>15、防尘垫：无沙土、无杂物。</w:t>
      </w:r>
    </w:p>
    <w:p w14:paraId="44C7DCBB" w14:textId="77777777" w:rsidR="00A2787C" w:rsidRDefault="00000000">
      <w:pPr>
        <w:spacing w:line="360" w:lineRule="auto"/>
        <w:rPr>
          <w:sz w:val="22"/>
          <w:szCs w:val="18"/>
        </w:rPr>
      </w:pPr>
      <w:r>
        <w:rPr>
          <w:rFonts w:hint="eastAsia"/>
          <w:sz w:val="28"/>
          <w:szCs w:val="28"/>
        </w:rPr>
        <w:lastRenderedPageBreak/>
        <w:t>16、车场、庭院、平台：无烟头、纸花、沙土等杂物；雨后无积水。</w:t>
      </w:r>
    </w:p>
    <w:p w14:paraId="426BDD75" w14:textId="77777777" w:rsidR="00A2787C" w:rsidRDefault="00A2787C">
      <w:pPr>
        <w:snapToGrid w:val="0"/>
        <w:spacing w:after="642" w:line="259" w:lineRule="auto"/>
        <w:textAlignment w:val="baseline"/>
        <w:rPr>
          <w:b/>
          <w:i/>
          <w:caps/>
        </w:rPr>
      </w:pPr>
    </w:p>
    <w:p w14:paraId="3F1B9E15" w14:textId="77777777" w:rsidR="00A2787C" w:rsidRDefault="00000000">
      <w:pPr>
        <w:snapToGrid w:val="0"/>
        <w:spacing w:after="550"/>
        <w:ind w:left="5"/>
        <w:textAlignment w:val="baseline"/>
        <w:rPr>
          <w:b/>
          <w:i/>
          <w:caps/>
        </w:rPr>
      </w:pPr>
      <w:r>
        <w:rPr>
          <w:sz w:val="28"/>
        </w:rPr>
        <w:t>（</w:t>
      </w:r>
      <w:r>
        <w:rPr>
          <w:rFonts w:hint="eastAsia"/>
          <w:sz w:val="28"/>
        </w:rPr>
        <w:t>六</w:t>
      </w:r>
      <w:r>
        <w:rPr>
          <w:sz w:val="28"/>
        </w:rPr>
        <w:t>）</w:t>
      </w:r>
      <w:r>
        <w:rPr>
          <w:sz w:val="32"/>
        </w:rPr>
        <w:t>清洁保养服务要求</w:t>
      </w:r>
      <w:r>
        <w:rPr>
          <w:rFonts w:ascii="Georgia" w:eastAsia="Georgia" w:hAnsi="Georgia" w:cs="Georgia"/>
          <w:b/>
          <w:color w:val="FF0000"/>
          <w:sz w:val="28"/>
        </w:rPr>
        <w:t xml:space="preserve"> </w:t>
      </w:r>
    </w:p>
    <w:p w14:paraId="218C5789" w14:textId="77777777" w:rsidR="00A2787C" w:rsidRDefault="00000000">
      <w:pPr>
        <w:numPr>
          <w:ilvl w:val="0"/>
          <w:numId w:val="2"/>
        </w:numPr>
        <w:snapToGrid w:val="0"/>
        <w:ind w:hanging="480"/>
        <w:textAlignment w:val="baseline"/>
        <w:rPr>
          <w:b/>
          <w:i/>
          <w:caps/>
        </w:rPr>
      </w:pPr>
      <w:r>
        <w:rPr>
          <w:rFonts w:hint="eastAsia"/>
        </w:rPr>
        <w:t>公共区域清洁</w:t>
      </w:r>
      <w:r>
        <w:t>外包人数确保</w:t>
      </w:r>
      <w:r>
        <w:rPr>
          <w:rFonts w:hint="eastAsia"/>
        </w:rPr>
        <w:t>每日在岗3</w:t>
      </w:r>
      <w:r>
        <w:t>名（其中包含技能主管1名，</w:t>
      </w:r>
      <w:r>
        <w:rPr>
          <w:rFonts w:hint="eastAsia"/>
        </w:rPr>
        <w:t>养护工2名</w:t>
      </w:r>
      <w:r>
        <w:t>）</w:t>
      </w:r>
    </w:p>
    <w:p w14:paraId="2006D653" w14:textId="77777777" w:rsidR="00A2787C" w:rsidRDefault="00000000">
      <w:pPr>
        <w:snapToGrid w:val="0"/>
        <w:ind w:leftChars="100" w:left="240" w:firstLineChars="95" w:firstLine="228"/>
        <w:textAlignment w:val="baseline"/>
        <w:rPr>
          <w:b/>
          <w:i/>
          <w:caps/>
        </w:rPr>
      </w:pPr>
      <w:r>
        <w:t xml:space="preserve">每位员工按照国家规定每周40小时（5天*8小时）。 </w:t>
      </w:r>
    </w:p>
    <w:p w14:paraId="4158E06E" w14:textId="77777777" w:rsidR="00A2787C" w:rsidRDefault="00000000">
      <w:pPr>
        <w:numPr>
          <w:ilvl w:val="0"/>
          <w:numId w:val="2"/>
        </w:numPr>
        <w:snapToGrid w:val="0"/>
        <w:spacing w:after="2" w:line="478" w:lineRule="auto"/>
        <w:ind w:hanging="480"/>
        <w:textAlignment w:val="baseline"/>
        <w:rPr>
          <w:b/>
          <w:i/>
          <w:caps/>
        </w:rPr>
      </w:pPr>
      <w:r>
        <w:t>投标公司所派遣员工年龄限在55周岁以下，须提供酒店认可的医疗机构的健康证明，有对客服务意识，有一定的文化基础，形象良好，身体健康、语言表达清晰、品德良好、无前科及不良记录的人员上岗，必须遵守酒店的</w:t>
      </w:r>
      <w:r>
        <w:rPr>
          <w:rFonts w:hint="eastAsia"/>
        </w:rPr>
        <w:t>员工手册制度，</w:t>
      </w:r>
      <w:r>
        <w:t>仪容仪表</w:t>
      </w:r>
      <w:r>
        <w:rPr>
          <w:rFonts w:hint="eastAsia"/>
        </w:rPr>
        <w:t>符合</w:t>
      </w:r>
      <w:r>
        <w:t>要求，且要求可以</w:t>
      </w:r>
      <w:r>
        <w:rPr>
          <w:rFonts w:hint="eastAsia"/>
        </w:rPr>
        <w:t>接受</w:t>
      </w:r>
      <w:r>
        <w:t>三班倒</w:t>
      </w:r>
      <w:r>
        <w:rPr>
          <w:rFonts w:hint="eastAsia"/>
        </w:rPr>
        <w:t>及多班次</w:t>
      </w:r>
      <w:r>
        <w:t xml:space="preserve">。 </w:t>
      </w:r>
    </w:p>
    <w:p w14:paraId="09A6B13C" w14:textId="77777777" w:rsidR="00A2787C" w:rsidRDefault="00000000">
      <w:pPr>
        <w:numPr>
          <w:ilvl w:val="0"/>
          <w:numId w:val="2"/>
        </w:numPr>
        <w:snapToGrid w:val="0"/>
        <w:ind w:hanging="480"/>
        <w:textAlignment w:val="baseline"/>
        <w:rPr>
          <w:b/>
          <w:i/>
          <w:caps/>
        </w:rPr>
      </w:pPr>
      <w:r>
        <w:rPr>
          <w:rFonts w:hint="eastAsia"/>
        </w:rPr>
        <w:t>公共区域</w:t>
      </w:r>
      <w:r>
        <w:t>外包员工应服从酒店</w:t>
      </w:r>
      <w:r>
        <w:rPr>
          <w:rFonts w:hint="eastAsia"/>
        </w:rPr>
        <w:t>公区</w:t>
      </w:r>
      <w:r>
        <w:t xml:space="preserve">管理人员及外包带班经理或者主管的管理。 </w:t>
      </w:r>
    </w:p>
    <w:p w14:paraId="5AE9F308" w14:textId="77777777" w:rsidR="00A2787C" w:rsidRDefault="00000000">
      <w:pPr>
        <w:numPr>
          <w:ilvl w:val="0"/>
          <w:numId w:val="2"/>
        </w:numPr>
        <w:snapToGrid w:val="0"/>
        <w:spacing w:after="0" w:line="480" w:lineRule="auto"/>
        <w:ind w:hanging="480"/>
        <w:textAlignment w:val="baseline"/>
        <w:rPr>
          <w:b/>
          <w:i/>
          <w:caps/>
        </w:rPr>
      </w:pPr>
      <w:r>
        <w:t xml:space="preserve">外包人员的工资、培训费、加班费、管理费、保险有关劳动法所规定应给予员工的额外补助（如国家法定节日，年假及休息日加班等）以及其他福利待遇等均由外包公司负责。 </w:t>
      </w:r>
    </w:p>
    <w:p w14:paraId="5C1D6880" w14:textId="77777777" w:rsidR="00A2787C" w:rsidRDefault="00000000">
      <w:pPr>
        <w:numPr>
          <w:ilvl w:val="0"/>
          <w:numId w:val="2"/>
        </w:numPr>
        <w:snapToGrid w:val="0"/>
        <w:ind w:hanging="480"/>
        <w:textAlignment w:val="baseline"/>
        <w:rPr>
          <w:b/>
          <w:i/>
          <w:caps/>
        </w:rPr>
      </w:pPr>
      <w:r>
        <w:t>一旦外包合同签订成功，酒店有权要求中标公司向酒店提供派遣人员相关的</w:t>
      </w:r>
      <w:r>
        <w:rPr>
          <w:rFonts w:hint="eastAsia"/>
        </w:rPr>
        <w:t>且</w:t>
      </w:r>
      <w:r>
        <w:t xml:space="preserve">符合国家之相关的各项资料。 </w:t>
      </w:r>
    </w:p>
    <w:p w14:paraId="6F3ED43C" w14:textId="77777777" w:rsidR="00A2787C" w:rsidRDefault="00000000">
      <w:pPr>
        <w:numPr>
          <w:ilvl w:val="0"/>
          <w:numId w:val="2"/>
        </w:numPr>
        <w:snapToGrid w:val="0"/>
        <w:ind w:hanging="480"/>
        <w:textAlignment w:val="baseline"/>
        <w:rPr>
          <w:b/>
          <w:i/>
          <w:caps/>
        </w:rPr>
      </w:pPr>
      <w:r>
        <w:t>酒店提供外包员工的每日工作餐三餐，用餐时间为30分钟。超出用餐差异将在服务费</w:t>
      </w:r>
    </w:p>
    <w:p w14:paraId="5860E48D" w14:textId="77777777" w:rsidR="00A2787C" w:rsidRDefault="00000000">
      <w:pPr>
        <w:snapToGrid w:val="0"/>
        <w:ind w:leftChars="100" w:left="240" w:firstLineChars="95" w:firstLine="228"/>
        <w:textAlignment w:val="baseline"/>
        <w:rPr>
          <w:b/>
          <w:i/>
          <w:caps/>
        </w:rPr>
      </w:pPr>
      <w:r>
        <w:t xml:space="preserve">中扣除。 </w:t>
      </w:r>
    </w:p>
    <w:p w14:paraId="182CDEA6" w14:textId="77777777" w:rsidR="00A2787C" w:rsidRDefault="00000000">
      <w:pPr>
        <w:numPr>
          <w:ilvl w:val="0"/>
          <w:numId w:val="2"/>
        </w:numPr>
        <w:snapToGrid w:val="0"/>
        <w:ind w:hanging="480"/>
        <w:textAlignment w:val="baseline"/>
        <w:rPr>
          <w:b/>
          <w:i/>
          <w:caps/>
        </w:rPr>
      </w:pPr>
      <w:r>
        <w:t>外包公司提供打卡设施，外包</w:t>
      </w:r>
      <w:r>
        <w:rPr>
          <w:rFonts w:hint="eastAsia"/>
        </w:rPr>
        <w:t>公区</w:t>
      </w:r>
      <w:r>
        <w:t>人员上班时间应严格按照酒店</w:t>
      </w:r>
      <w:r>
        <w:rPr>
          <w:rFonts w:hint="eastAsia"/>
        </w:rPr>
        <w:t>公区</w:t>
      </w:r>
      <w:r>
        <w:t>管理人员排好</w:t>
      </w:r>
    </w:p>
    <w:p w14:paraId="0C664F97" w14:textId="77777777" w:rsidR="00A2787C" w:rsidRDefault="00000000">
      <w:pPr>
        <w:snapToGrid w:val="0"/>
        <w:spacing w:after="0" w:line="485" w:lineRule="auto"/>
        <w:ind w:left="260"/>
        <w:textAlignment w:val="baseline"/>
        <w:rPr>
          <w:b/>
          <w:i/>
          <w:caps/>
        </w:rPr>
      </w:pPr>
      <w:r>
        <w:t>的班次上班，不得擅自、随意更改班次。如果擅自更改班次的员工，酒店一律不做考勤，不得无故早退、迟到、脱岗、离岗现象发生，否则按规定处理。迟到、早退10分钟之内扣：半小时；迟到、早退、一小时各扣：4 小时；无故旷工或者没有提前告知外包</w:t>
      </w:r>
      <w:r>
        <w:lastRenderedPageBreak/>
        <w:t>管理人员及酒店方</w:t>
      </w:r>
      <w:r>
        <w:rPr>
          <w:rFonts w:hint="eastAsia"/>
        </w:rPr>
        <w:t>公区</w:t>
      </w:r>
      <w:r>
        <w:t>管理人员请假的员工，一律按旷工处理；旷工一天，扣除</w:t>
      </w:r>
      <w:r>
        <w:rPr>
          <w:rFonts w:hint="eastAsia"/>
        </w:rPr>
        <w:t>三</w:t>
      </w:r>
      <w:r>
        <w:t xml:space="preserve">天出勤。 </w:t>
      </w:r>
    </w:p>
    <w:p w14:paraId="4C07F9B2" w14:textId="77777777" w:rsidR="00A2787C" w:rsidRDefault="00000000">
      <w:pPr>
        <w:numPr>
          <w:ilvl w:val="0"/>
          <w:numId w:val="2"/>
        </w:numPr>
        <w:snapToGrid w:val="0"/>
        <w:spacing w:after="0" w:line="478" w:lineRule="auto"/>
        <w:ind w:hanging="480"/>
        <w:textAlignment w:val="baseline"/>
        <w:rPr>
          <w:b/>
          <w:i/>
          <w:caps/>
        </w:rPr>
      </w:pPr>
      <w:r>
        <w:t>外包公司确保酒店</w:t>
      </w:r>
      <w:r>
        <w:rPr>
          <w:rFonts w:hint="eastAsia"/>
        </w:rPr>
        <w:t>公区</w:t>
      </w:r>
      <w:r>
        <w:t xml:space="preserve">的日常工作正常运作，保证每个工作岗位不能空岗或者缺岗。如不能达到合同人数合同将产生违约扣款。  </w:t>
      </w:r>
    </w:p>
    <w:p w14:paraId="6902F116" w14:textId="77777777" w:rsidR="00A2787C" w:rsidRDefault="00000000">
      <w:pPr>
        <w:numPr>
          <w:ilvl w:val="0"/>
          <w:numId w:val="2"/>
        </w:numPr>
        <w:snapToGrid w:val="0"/>
        <w:ind w:hanging="480"/>
        <w:textAlignment w:val="baseline"/>
        <w:rPr>
          <w:b/>
          <w:i/>
          <w:caps/>
        </w:rPr>
      </w:pPr>
      <w:r>
        <w:t>如果员工遇特殊情况，需提前至少一天给我公司管理人员请假，如果遇到突发事件至</w:t>
      </w:r>
    </w:p>
    <w:p w14:paraId="30E7C783" w14:textId="77777777" w:rsidR="00A2787C" w:rsidRDefault="00000000">
      <w:pPr>
        <w:snapToGrid w:val="0"/>
        <w:spacing w:after="3" w:line="478" w:lineRule="auto"/>
        <w:ind w:left="260"/>
        <w:textAlignment w:val="baseline"/>
        <w:rPr>
          <w:b/>
          <w:i/>
          <w:caps/>
        </w:rPr>
      </w:pPr>
      <w:r>
        <w:t>少提前一小时告知我公司管理人员或者酒店</w:t>
      </w:r>
      <w:r>
        <w:rPr>
          <w:rFonts w:hint="eastAsia"/>
        </w:rPr>
        <w:t>公区</w:t>
      </w:r>
      <w:r>
        <w:t>管理人员；任何员工签到签退，必须按照实际</w:t>
      </w:r>
      <w:r>
        <w:rPr>
          <w:rFonts w:hint="eastAsia"/>
        </w:rPr>
        <w:t>上班</w:t>
      </w:r>
      <w:r>
        <w:t>的时间签到签退，及打卡记录相符合，不得弄虚作假。并且签名应签中文正</w:t>
      </w:r>
    </w:p>
    <w:p w14:paraId="46DDC35B" w14:textId="77777777" w:rsidR="00A2787C" w:rsidRDefault="00000000">
      <w:pPr>
        <w:snapToGrid w:val="0"/>
        <w:ind w:left="260"/>
        <w:textAlignment w:val="baseline"/>
        <w:rPr>
          <w:b/>
          <w:i/>
          <w:caps/>
        </w:rPr>
      </w:pPr>
      <w:r>
        <w:t xml:space="preserve">楷字体，不允许代签。 </w:t>
      </w:r>
    </w:p>
    <w:p w14:paraId="449C60EF" w14:textId="77777777" w:rsidR="00A2787C" w:rsidRDefault="00000000">
      <w:pPr>
        <w:numPr>
          <w:ilvl w:val="0"/>
          <w:numId w:val="2"/>
        </w:numPr>
        <w:snapToGrid w:val="0"/>
        <w:ind w:hanging="480"/>
        <w:textAlignment w:val="baseline"/>
        <w:rPr>
          <w:b/>
          <w:i/>
          <w:caps/>
        </w:rPr>
      </w:pPr>
      <w:r>
        <w:t>外包公司派遣员工入职前须先培训后上岗，培训不能占用酒店工作时间，所产生的费</w:t>
      </w:r>
    </w:p>
    <w:p w14:paraId="3E3F99B9" w14:textId="77777777" w:rsidR="00A2787C" w:rsidRDefault="00000000">
      <w:pPr>
        <w:snapToGrid w:val="0"/>
        <w:ind w:left="260"/>
        <w:textAlignment w:val="baseline"/>
        <w:rPr>
          <w:b/>
          <w:i/>
          <w:caps/>
        </w:rPr>
      </w:pPr>
      <w:r>
        <w:t xml:space="preserve">用由外包方承担； </w:t>
      </w:r>
    </w:p>
    <w:p w14:paraId="28F93370" w14:textId="77777777" w:rsidR="00A2787C" w:rsidRDefault="00000000">
      <w:pPr>
        <w:numPr>
          <w:ilvl w:val="0"/>
          <w:numId w:val="2"/>
        </w:numPr>
        <w:snapToGrid w:val="0"/>
        <w:ind w:hanging="480"/>
        <w:textAlignment w:val="baseline"/>
        <w:rPr>
          <w:b/>
          <w:i/>
          <w:caps/>
        </w:rPr>
      </w:pPr>
      <w:r>
        <w:t>所有外包人员必须遵守酒店的各项规章制度，接受酒店管理人员的工作安排和监督管</w:t>
      </w:r>
    </w:p>
    <w:p w14:paraId="7B37125F" w14:textId="77777777" w:rsidR="00A2787C" w:rsidRDefault="00000000">
      <w:pPr>
        <w:snapToGrid w:val="0"/>
        <w:ind w:left="260"/>
        <w:textAlignment w:val="baseline"/>
        <w:rPr>
          <w:b/>
          <w:i/>
          <w:caps/>
        </w:rPr>
      </w:pPr>
      <w:r>
        <w:t>理，酒店有权要求外包公司对不称职或经培训不能按酒店规定的时间和质量标准完成任</w:t>
      </w:r>
    </w:p>
    <w:p w14:paraId="0AC8B9AE" w14:textId="77777777" w:rsidR="00A2787C" w:rsidRDefault="00000000">
      <w:pPr>
        <w:snapToGrid w:val="0"/>
        <w:ind w:left="260"/>
        <w:textAlignment w:val="baseline"/>
        <w:rPr>
          <w:b/>
          <w:i/>
          <w:caps/>
        </w:rPr>
      </w:pPr>
      <w:r>
        <w:t xml:space="preserve">务的人员进行更换，确保清洁工作的质量。 </w:t>
      </w:r>
    </w:p>
    <w:p w14:paraId="518802BB" w14:textId="77777777" w:rsidR="00A2787C" w:rsidRDefault="00000000">
      <w:pPr>
        <w:numPr>
          <w:ilvl w:val="0"/>
          <w:numId w:val="2"/>
        </w:numPr>
        <w:snapToGrid w:val="0"/>
        <w:ind w:hanging="480"/>
        <w:textAlignment w:val="baseline"/>
        <w:rPr>
          <w:b/>
          <w:i/>
          <w:caps/>
        </w:rPr>
      </w:pPr>
      <w:r>
        <w:t>外包公司积极配合酒店参与</w:t>
      </w:r>
      <w:r>
        <w:rPr>
          <w:rFonts w:hint="eastAsia"/>
        </w:rPr>
        <w:t>酒店各项审计检查。</w:t>
      </w:r>
    </w:p>
    <w:p w14:paraId="69DD9473" w14:textId="77777777" w:rsidR="00A2787C" w:rsidRDefault="00000000">
      <w:pPr>
        <w:numPr>
          <w:ilvl w:val="0"/>
          <w:numId w:val="2"/>
        </w:numPr>
        <w:snapToGrid w:val="0"/>
        <w:ind w:hanging="480"/>
        <w:textAlignment w:val="baseline"/>
        <w:rPr>
          <w:b/>
          <w:i/>
          <w:caps/>
        </w:rPr>
      </w:pPr>
      <w:r>
        <w:t>外包</w:t>
      </w:r>
      <w:r>
        <w:rPr>
          <w:rFonts w:hint="eastAsia"/>
        </w:rPr>
        <w:t>公区</w:t>
      </w:r>
      <w:r>
        <w:t>人员应爱护酒店公共财产，特别是夜班使用的机器设备，一经发现损坏，</w:t>
      </w:r>
    </w:p>
    <w:p w14:paraId="7494FBC8" w14:textId="77777777" w:rsidR="00A2787C" w:rsidRDefault="00000000">
      <w:pPr>
        <w:snapToGrid w:val="0"/>
        <w:ind w:left="260"/>
        <w:textAlignment w:val="baseline"/>
        <w:rPr>
          <w:b/>
          <w:i/>
          <w:caps/>
        </w:rPr>
      </w:pPr>
      <w:r>
        <w:t>应在当月的服务费扣除相应的金额作为赔偿。如由外包人员错误操作或人为损坏酒店方</w:t>
      </w:r>
    </w:p>
    <w:p w14:paraId="128C191A" w14:textId="77777777" w:rsidR="00A2787C" w:rsidRDefault="00000000">
      <w:pPr>
        <w:snapToGrid w:val="0"/>
        <w:ind w:left="260"/>
        <w:textAlignment w:val="baseline"/>
        <w:rPr>
          <w:b/>
          <w:i/>
          <w:caps/>
        </w:rPr>
      </w:pPr>
      <w:r>
        <w:t xml:space="preserve">设施设备，需按损坏物品的原价赔偿。 </w:t>
      </w:r>
    </w:p>
    <w:p w14:paraId="3E78DF05" w14:textId="483F6C30" w:rsidR="00E307B5" w:rsidRPr="00697B20" w:rsidRDefault="00000000" w:rsidP="001519EA">
      <w:pPr>
        <w:numPr>
          <w:ilvl w:val="0"/>
          <w:numId w:val="2"/>
        </w:numPr>
        <w:snapToGrid w:val="0"/>
        <w:ind w:hanging="480"/>
        <w:textAlignment w:val="baseline"/>
        <w:rPr>
          <w:color w:val="FF0000"/>
        </w:rPr>
      </w:pPr>
      <w:r>
        <w:t>外包工作严格按照服务规定的具体标准操作</w:t>
      </w:r>
      <w:r w:rsidR="00E307B5">
        <w:rPr>
          <w:rFonts w:hint="eastAsia"/>
        </w:rPr>
        <w:t>。</w:t>
      </w:r>
      <w:r w:rsidR="00E307B5" w:rsidRPr="00697B20">
        <w:rPr>
          <w:rFonts w:hint="eastAsia"/>
          <w:color w:val="FF0000"/>
        </w:rPr>
        <w:t>进行</w:t>
      </w:r>
      <w:r w:rsidR="00E307B5" w:rsidRPr="00697B20">
        <w:rPr>
          <w:color w:val="FF0000"/>
        </w:rPr>
        <w:t>三方验收机制：每月养护完成后，由外包主管、酒店工程部/客房部经理、第三方石材专家（</w:t>
      </w:r>
      <w:r w:rsidR="00E307B5" w:rsidRPr="00697B20">
        <w:rPr>
          <w:rFonts w:hint="eastAsia"/>
          <w:color w:val="FF0000"/>
        </w:rPr>
        <w:t>艺康公司</w:t>
      </w:r>
      <w:r w:rsidR="00E307B5" w:rsidRPr="00697B20">
        <w:rPr>
          <w:color w:val="FF0000"/>
        </w:rPr>
        <w:t>每季度一次）共同验收签字。</w:t>
      </w:r>
      <w:r w:rsidR="001519EA" w:rsidRPr="00697B20">
        <w:rPr>
          <w:color w:val="FF0000"/>
        </w:rPr>
        <w:t>光泽度低于标准5度以内：扣除当次养护费用的10%。光泽度低于标准5度以上或出现明显划痕：扣除当次养护费用的50%，并责令整改。因操作不当导致石材黄变或烧板：全额赔偿石材更换及修复费用。</w:t>
      </w:r>
    </w:p>
    <w:p w14:paraId="23ABAE39" w14:textId="5AF0B7A7" w:rsidR="00A2787C" w:rsidRPr="00697B20" w:rsidRDefault="00E307B5" w:rsidP="00E307B5">
      <w:pPr>
        <w:numPr>
          <w:ilvl w:val="0"/>
          <w:numId w:val="2"/>
        </w:numPr>
        <w:snapToGrid w:val="0"/>
        <w:ind w:hanging="480"/>
        <w:textAlignment w:val="baseline"/>
        <w:rPr>
          <w:color w:val="FF0000"/>
        </w:rPr>
      </w:pPr>
      <w:r w:rsidRPr="00697B20">
        <w:rPr>
          <w:color w:val="FF0000"/>
        </w:rPr>
        <w:t>质保期要求：大堂</w:t>
      </w:r>
      <w:r w:rsidRPr="00697B20">
        <w:rPr>
          <w:rFonts w:hint="eastAsia"/>
          <w:color w:val="FF0000"/>
        </w:rPr>
        <w:t>、房间</w:t>
      </w:r>
      <w:r w:rsidRPr="00697B20">
        <w:rPr>
          <w:color w:val="FF0000"/>
        </w:rPr>
        <w:t>地面养护后的效果需质保15天以上。若在此期间出现大面积失光、踩脚印严重，外包商需免费返工</w:t>
      </w:r>
    </w:p>
    <w:p w14:paraId="0E57E023" w14:textId="23E5B348" w:rsidR="001519EA" w:rsidRPr="00697B20" w:rsidRDefault="001519EA" w:rsidP="001519EA">
      <w:pPr>
        <w:numPr>
          <w:ilvl w:val="0"/>
          <w:numId w:val="2"/>
        </w:numPr>
        <w:snapToGrid w:val="0"/>
        <w:ind w:hanging="480"/>
        <w:textAlignment w:val="baseline"/>
        <w:rPr>
          <w:color w:val="FF0000"/>
        </w:rPr>
      </w:pPr>
      <w:r w:rsidRPr="00697B20">
        <w:rPr>
          <w:color w:val="FF0000"/>
        </w:rPr>
        <w:lastRenderedPageBreak/>
        <w:t>作业现场必须设立警示牌，做好成品保护（地毯、不锈钢、家具），施工结束后需彻底清场，无药渍残留。每次养护需提供《石材养护记录单》，详细记录使用药剂、作业区域及耗时，由酒店方签字确认后方可生效</w:t>
      </w:r>
    </w:p>
    <w:p w14:paraId="0C4787E4" w14:textId="77777777" w:rsidR="00A2787C" w:rsidRDefault="00000000">
      <w:pPr>
        <w:numPr>
          <w:ilvl w:val="0"/>
          <w:numId w:val="2"/>
        </w:numPr>
        <w:snapToGrid w:val="0"/>
        <w:spacing w:line="479" w:lineRule="auto"/>
        <w:ind w:hanging="480"/>
        <w:textAlignment w:val="baseline"/>
        <w:rPr>
          <w:b/>
          <w:i/>
          <w:caps/>
        </w:rPr>
      </w:pPr>
      <w:r>
        <w:t xml:space="preserve">外包公司须确保酒店的日常工作的正常运作，必须确保每个工作岗位不得空岗或者缺岗。遇大型宴会及各类大型活动时，酒店方将视情况临时要求外包公司增加人员，外包方必须配合并且调派人员支援以钟点工计算。 </w:t>
      </w:r>
    </w:p>
    <w:p w14:paraId="2F34FEBC" w14:textId="77777777" w:rsidR="00A2787C" w:rsidRDefault="00000000">
      <w:pPr>
        <w:snapToGrid w:val="0"/>
        <w:spacing w:line="479" w:lineRule="auto"/>
        <w:ind w:left="487" w:hangingChars="203" w:hanging="487"/>
        <w:textAlignment w:val="baseline"/>
        <w:rPr>
          <w:b/>
          <w:i/>
          <w:caps/>
        </w:rPr>
      </w:pPr>
      <w:r>
        <w:t>1</w:t>
      </w:r>
      <w:r>
        <w:rPr>
          <w:rFonts w:hint="eastAsia"/>
        </w:rPr>
        <w:t>6</w:t>
      </w:r>
      <w:r>
        <w:t xml:space="preserve">、外包方所有员工行为准则必须符合酒店方有关规章制度的规定。对于不称职或屡犯规则的清洁人员予以调换，确保清洁工作的质量。 </w:t>
      </w:r>
    </w:p>
    <w:p w14:paraId="1F1D4206" w14:textId="77777777" w:rsidR="00A2787C" w:rsidRDefault="00000000">
      <w:pPr>
        <w:snapToGrid w:val="0"/>
        <w:ind w:left="480" w:hanging="480"/>
        <w:textAlignment w:val="baseline"/>
        <w:rPr>
          <w:b/>
          <w:i/>
          <w:caps/>
        </w:rPr>
      </w:pPr>
      <w:r>
        <w:rPr>
          <w:caps/>
          <w:szCs w:val="24"/>
          <w:u w:color="000000"/>
        </w:rPr>
        <w:t>1</w:t>
      </w:r>
      <w:r>
        <w:rPr>
          <w:rFonts w:hint="eastAsia"/>
          <w:caps/>
          <w:szCs w:val="24"/>
          <w:u w:color="000000"/>
        </w:rPr>
        <w:t>7</w:t>
      </w:r>
      <w:r>
        <w:rPr>
          <w:caps/>
          <w:szCs w:val="24"/>
          <w:u w:color="000000"/>
        </w:rPr>
        <w:t>、</w:t>
      </w:r>
      <w:r>
        <w:t>如遇每年</w:t>
      </w:r>
      <w:r>
        <w:rPr>
          <w:rFonts w:hint="eastAsia"/>
        </w:rPr>
        <w:t>QA审计、</w:t>
      </w:r>
      <w:r>
        <w:t xml:space="preserve">FSAA审计，外包公司需无条件全力安排资深人员突击卫生。 </w:t>
      </w:r>
    </w:p>
    <w:p w14:paraId="407A9DD9" w14:textId="77777777" w:rsidR="00A2787C" w:rsidRDefault="00000000">
      <w:pPr>
        <w:snapToGrid w:val="0"/>
        <w:ind w:left="480" w:hanging="480"/>
        <w:textAlignment w:val="baseline"/>
        <w:rPr>
          <w:b/>
          <w:i/>
          <w:caps/>
        </w:rPr>
      </w:pPr>
      <w:r>
        <w:rPr>
          <w:rFonts w:hint="eastAsia"/>
          <w:caps/>
          <w:szCs w:val="24"/>
          <w:u w:color="000000"/>
        </w:rPr>
        <w:t>18</w:t>
      </w:r>
      <w:r>
        <w:rPr>
          <w:caps/>
          <w:szCs w:val="24"/>
          <w:u w:color="000000"/>
        </w:rPr>
        <w:t>、</w:t>
      </w:r>
      <w:r>
        <w:t>付款方式按照酒店付款流程要求，所有外包人员劳务费用及纠纷与酒店无关</w:t>
      </w:r>
      <w:r>
        <w:rPr>
          <w:rFonts w:hint="eastAsia"/>
        </w:rPr>
        <w:t>。</w:t>
      </w:r>
    </w:p>
    <w:p w14:paraId="3B06541E" w14:textId="77777777" w:rsidR="00A2787C" w:rsidRDefault="00000000">
      <w:pPr>
        <w:snapToGrid w:val="0"/>
        <w:ind w:left="480" w:hanging="480"/>
        <w:textAlignment w:val="baseline"/>
        <w:rPr>
          <w:b/>
          <w:i/>
          <w:caps/>
        </w:rPr>
      </w:pPr>
      <w:r>
        <w:rPr>
          <w:rFonts w:hint="eastAsia"/>
          <w:caps/>
          <w:szCs w:val="24"/>
          <w:u w:color="000000"/>
        </w:rPr>
        <w:t>19</w:t>
      </w:r>
      <w:r>
        <w:rPr>
          <w:caps/>
          <w:szCs w:val="24"/>
          <w:u w:color="000000"/>
        </w:rPr>
        <w:t>、</w:t>
      </w:r>
      <w:r>
        <w:t>除非得到酒店方的书面同意，外包方绝对不能擅自将本合同的有关权利和义务转让给</w:t>
      </w:r>
    </w:p>
    <w:p w14:paraId="7CD5C4E8" w14:textId="77777777" w:rsidR="00A2787C" w:rsidRDefault="00000000">
      <w:pPr>
        <w:snapToGrid w:val="0"/>
        <w:ind w:leftChars="100" w:left="240" w:firstLineChars="95" w:firstLine="228"/>
        <w:textAlignment w:val="baseline"/>
        <w:rPr>
          <w:b/>
          <w:i/>
          <w:caps/>
        </w:rPr>
      </w:pPr>
      <w:r>
        <w:t>第三方（含外包方</w:t>
      </w:r>
      <w:r>
        <w:rPr>
          <w:rFonts w:hint="eastAsia"/>
        </w:rPr>
        <w:t>下属</w:t>
      </w:r>
      <w:r>
        <w:t xml:space="preserve">子/分公司或部门）。 </w:t>
      </w:r>
    </w:p>
    <w:p w14:paraId="2FEFF975" w14:textId="77777777" w:rsidR="00A2787C" w:rsidRDefault="00000000">
      <w:pPr>
        <w:snapToGrid w:val="0"/>
        <w:ind w:left="480" w:hanging="480"/>
        <w:textAlignment w:val="baseline"/>
        <w:rPr>
          <w:b/>
          <w:i/>
          <w:caps/>
        </w:rPr>
      </w:pPr>
      <w:r>
        <w:rPr>
          <w:rFonts w:hint="eastAsia"/>
          <w:caps/>
          <w:szCs w:val="24"/>
          <w:u w:color="000000"/>
        </w:rPr>
        <w:t>20</w:t>
      </w:r>
      <w:r>
        <w:rPr>
          <w:caps/>
          <w:szCs w:val="24"/>
          <w:u w:color="000000"/>
        </w:rPr>
        <w:t>、</w:t>
      </w:r>
      <w:r>
        <w:t>外包人员尽量固定，承包商能够按时按月足额支付员工工资，并提供相对应的付款凭</w:t>
      </w:r>
    </w:p>
    <w:p w14:paraId="2441DD0A" w14:textId="77777777" w:rsidR="00A2787C" w:rsidRDefault="00000000">
      <w:pPr>
        <w:snapToGrid w:val="0"/>
        <w:ind w:leftChars="100" w:left="240" w:firstLineChars="95" w:firstLine="228"/>
        <w:textAlignment w:val="baseline"/>
        <w:rPr>
          <w:b/>
          <w:i/>
          <w:caps/>
        </w:rPr>
      </w:pPr>
      <w:r>
        <w:t xml:space="preserve">证。 </w:t>
      </w:r>
    </w:p>
    <w:p w14:paraId="0DC992D1" w14:textId="77777777" w:rsidR="00A2787C" w:rsidRDefault="00000000">
      <w:pPr>
        <w:snapToGrid w:val="0"/>
        <w:textAlignment w:val="baseline"/>
        <w:rPr>
          <w:color w:val="FF0000"/>
          <w:sz w:val="20"/>
        </w:rPr>
      </w:pPr>
      <w:r>
        <w:rPr>
          <w:color w:val="FF0000"/>
        </w:rPr>
        <w:t>2</w:t>
      </w:r>
      <w:r>
        <w:rPr>
          <w:rFonts w:hint="eastAsia"/>
          <w:color w:val="FF0000"/>
        </w:rPr>
        <w:t>1、必须在华泰保险公司购买第三方公众责任险。</w:t>
      </w:r>
    </w:p>
    <w:p w14:paraId="091208A9" w14:textId="77777777" w:rsidR="00A2787C" w:rsidRDefault="00000000">
      <w:pPr>
        <w:snapToGrid w:val="0"/>
        <w:spacing w:after="563"/>
        <w:ind w:left="5"/>
        <w:textAlignment w:val="baseline"/>
        <w:rPr>
          <w:b/>
          <w:i/>
          <w:caps/>
        </w:rPr>
      </w:pPr>
      <w:r>
        <w:t>2</w:t>
      </w:r>
      <w:r>
        <w:rPr>
          <w:rFonts w:hint="eastAsia"/>
        </w:rPr>
        <w:t>2</w:t>
      </w:r>
      <w:r>
        <w:t xml:space="preserve">、合同有效期为壹年，具体细则以最终签订合同为准。 </w:t>
      </w:r>
    </w:p>
    <w:p w14:paraId="13E2FFBB" w14:textId="77777777" w:rsidR="00A2787C" w:rsidRDefault="00000000">
      <w:pPr>
        <w:snapToGrid w:val="0"/>
        <w:spacing w:after="0" w:line="259" w:lineRule="auto"/>
        <w:textAlignment w:val="baseline"/>
        <w:rPr>
          <w:b/>
          <w:i/>
          <w:caps/>
        </w:rPr>
      </w:pPr>
      <w:r>
        <w:rPr>
          <w:rFonts w:ascii="Times New Roman" w:eastAsia="Times New Roman" w:hAnsi="Times New Roman" w:cs="Times New Roman"/>
          <w:sz w:val="21"/>
        </w:rPr>
        <w:t xml:space="preserve"> </w:t>
      </w:r>
    </w:p>
    <w:sectPr w:rsidR="00A2787C">
      <w:headerReference w:type="even" r:id="rId8"/>
      <w:headerReference w:type="default" r:id="rId9"/>
      <w:headerReference w:type="first" r:id="rId10"/>
      <w:pgSz w:w="11906" w:h="16841"/>
      <w:pgMar w:top="1423" w:right="961" w:bottom="1808" w:left="141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33C0" w14:textId="77777777" w:rsidR="00906663" w:rsidRDefault="00906663">
      <w:pPr>
        <w:spacing w:line="240" w:lineRule="auto"/>
      </w:pPr>
      <w:r>
        <w:separator/>
      </w:r>
    </w:p>
  </w:endnote>
  <w:endnote w:type="continuationSeparator" w:id="0">
    <w:p w14:paraId="25615642" w14:textId="77777777" w:rsidR="00906663" w:rsidRDefault="00906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090AF" w14:textId="77777777" w:rsidR="00906663" w:rsidRDefault="00906663">
      <w:pPr>
        <w:spacing w:after="0"/>
      </w:pPr>
      <w:r>
        <w:separator/>
      </w:r>
    </w:p>
  </w:footnote>
  <w:footnote w:type="continuationSeparator" w:id="0">
    <w:p w14:paraId="457330DF" w14:textId="77777777" w:rsidR="00906663" w:rsidRDefault="009066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EBD7" w14:textId="77777777" w:rsidR="00A2787C" w:rsidRDefault="00000000">
    <w:pPr>
      <w:spacing w:after="0" w:line="259" w:lineRule="auto"/>
      <w:ind w:left="0" w:right="97"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FD64000" wp14:editId="19620BE8">
              <wp:simplePos x="0" y="0"/>
              <wp:positionH relativeFrom="page">
                <wp:posOffset>882650</wp:posOffset>
              </wp:positionH>
              <wp:positionV relativeFrom="page">
                <wp:posOffset>575945</wp:posOffset>
              </wp:positionV>
              <wp:extent cx="5995035" cy="6350"/>
              <wp:effectExtent l="0" t="0" r="0" b="0"/>
              <wp:wrapSquare wrapText="bothSides"/>
              <wp:docPr id="10477" name="Group 10477"/>
              <wp:cNvGraphicFramePr/>
              <a:graphic xmlns:a="http://schemas.openxmlformats.org/drawingml/2006/main">
                <a:graphicData uri="http://schemas.microsoft.com/office/word/2010/wordprocessingGroup">
                  <wpg:wgp>
                    <wpg:cNvGrpSpPr/>
                    <wpg:grpSpPr>
                      <a:xfrm>
                        <a:off x="0" y="0"/>
                        <a:ext cx="5994781" cy="6096"/>
                        <a:chOff x="0" y="0"/>
                        <a:chExt cx="5994781" cy="6096"/>
                      </a:xfrm>
                    </wpg:grpSpPr>
                    <wps:wsp>
                      <wps:cNvPr id="10854" name="Shape 10854"/>
                      <wps:cNvSpPr/>
                      <wps:spPr>
                        <a:xfrm>
                          <a:off x="0" y="0"/>
                          <a:ext cx="5994781" cy="9144"/>
                        </a:xfrm>
                        <a:custGeom>
                          <a:avLst/>
                          <a:gdLst/>
                          <a:ahLst/>
                          <a:cxnLst/>
                          <a:rect l="0" t="0" r="0" b="0"/>
                          <a:pathLst>
                            <a:path w="5994781" h="9144">
                              <a:moveTo>
                                <a:pt x="0" y="0"/>
                              </a:moveTo>
                              <a:lnTo>
                                <a:pt x="5994781" y="0"/>
                              </a:lnTo>
                              <a:lnTo>
                                <a:pt x="59947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psCustomData="http://www.wps.cn/officeDocument/2013/wpsCustomData">
          <w:pict>
            <v:group id="Group 10477" o:spid="_x0000_s1026" o:spt="203" style="position:absolute;left:0pt;margin-left:69.5pt;margin-top:45.35pt;height:0.5pt;width:472.05pt;mso-position-horizontal-relative:page;mso-position-vertical-relative:page;mso-wrap-distance-bottom:0pt;mso-wrap-distance-left:9pt;mso-wrap-distance-right:9pt;mso-wrap-distance-top:0pt;z-index:251659264;mso-width-relative:page;mso-height-relative:page;" coordsize="5994781,6096" o:gfxdata="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iiTFLZAAAACgEA&#10;AA8AAAAAAAAAAQAgAAAAIgAAAGRycy9kb3ducmV2LnhtbFBLAQIUABQAAAAIAIdO4kAx0Tm3UgIA&#10;AOIFAAAOAAAAAAAAAAEAIAAAACgBAABkcnMvZTJvRG9jLnhtbFBLBQYAAAAABgAGAFkBAADsBQAA&#10;AAA=&#10;">
              <o:lock v:ext="edit" aspectratio="f"/>
              <v:shape id="Shape 10854" o:spid="_x0000_s1026" o:spt="100" style="position:absolute;left:0;top:0;height:9144;width:5994781;" fillcolor="#000000" filled="t" stroked="f" coordsize="5994781,9144" o:gfxdata="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fO4H74A&#10;AADeAAAADwAAAAAAAAABACAAAAAiAAAAZHJzL2Rvd25yZXYueG1sUEsBAhQAFAAAAAgAh07iQDMv&#10;BZ47AAAAOQAAABAAAAAAAAAAAQAgAAAADQEAAGRycy9zaGFwZXhtbC54bWxQSwUGAAAAAAYABgBb&#10;AQAAtwMAAAAA&#10;" path="m0,0l5994781,0,5994781,9144,0,9144,0,0e">
                <v:fill on="t" focussize="0,0"/>
                <v:stroke on="f" weight="0pt" miterlimit="1" joinstyle="miter"/>
                <v:imagedata o:title=""/>
                <o:lock v:ext="edit" aspectratio="f"/>
              </v:shape>
              <w10:wrap type="square"/>
            </v:group>
          </w:pict>
        </mc:Fallback>
      </mc:AlternateContent>
    </w:r>
    <w:r>
      <w:rPr>
        <w:rFonts w:ascii="Arial" w:eastAsia="Arial" w:hAnsi="Arial" w:cs="Arial"/>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184B" w14:textId="77777777" w:rsidR="00A2787C" w:rsidRDefault="00000000">
    <w:pPr>
      <w:spacing w:after="0" w:line="259" w:lineRule="auto"/>
      <w:ind w:left="0" w:right="97"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16F76D5" wp14:editId="0C2EA206">
              <wp:simplePos x="0" y="0"/>
              <wp:positionH relativeFrom="page">
                <wp:posOffset>882650</wp:posOffset>
              </wp:positionH>
              <wp:positionV relativeFrom="page">
                <wp:posOffset>575945</wp:posOffset>
              </wp:positionV>
              <wp:extent cx="5995035" cy="6350"/>
              <wp:effectExtent l="0" t="0" r="0" b="0"/>
              <wp:wrapSquare wrapText="bothSides"/>
              <wp:docPr id="10469" name="Group 10469"/>
              <wp:cNvGraphicFramePr/>
              <a:graphic xmlns:a="http://schemas.openxmlformats.org/drawingml/2006/main">
                <a:graphicData uri="http://schemas.microsoft.com/office/word/2010/wordprocessingGroup">
                  <wpg:wgp>
                    <wpg:cNvGrpSpPr/>
                    <wpg:grpSpPr>
                      <a:xfrm>
                        <a:off x="0" y="0"/>
                        <a:ext cx="5994781" cy="6096"/>
                        <a:chOff x="0" y="0"/>
                        <a:chExt cx="5994781" cy="6096"/>
                      </a:xfrm>
                    </wpg:grpSpPr>
                    <wps:wsp>
                      <wps:cNvPr id="10852" name="Shape 10852"/>
                      <wps:cNvSpPr/>
                      <wps:spPr>
                        <a:xfrm>
                          <a:off x="0" y="0"/>
                          <a:ext cx="5994781" cy="9144"/>
                        </a:xfrm>
                        <a:custGeom>
                          <a:avLst/>
                          <a:gdLst/>
                          <a:ahLst/>
                          <a:cxnLst/>
                          <a:rect l="0" t="0" r="0" b="0"/>
                          <a:pathLst>
                            <a:path w="5994781" h="9144">
                              <a:moveTo>
                                <a:pt x="0" y="0"/>
                              </a:moveTo>
                              <a:lnTo>
                                <a:pt x="5994781" y="0"/>
                              </a:lnTo>
                              <a:lnTo>
                                <a:pt x="59947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psCustomData="http://www.wps.cn/officeDocument/2013/wpsCustomData">
          <w:pict>
            <v:group id="Group 10469" o:spid="_x0000_s1026" o:spt="203" style="position:absolute;left:0pt;margin-left:69.5pt;margin-top:45.35pt;height:0.5pt;width:472.05pt;mso-position-horizontal-relative:page;mso-position-vertical-relative:page;mso-wrap-distance-bottom:0pt;mso-wrap-distance-left:9pt;mso-wrap-distance-right:9pt;mso-wrap-distance-top:0pt;z-index:251660288;mso-width-relative:page;mso-height-relative:page;" coordsize="5994781,6096" o:gfxdata="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6KJMUtkAAAAKAQAA&#10;DwAAAAAAAAABACAAAAAiAAAAZHJzL2Rvd25yZXYueG1sUEsBAhQAFAAAAAgAh07iQEXx+eJRAgAA&#10;4gUAAA4AAAAAAAAAAQAgAAAAKAEAAGRycy9lMm9Eb2MueG1sUEsFBgAAAAAGAAYAWQEAAOsFAAAA&#10;AA==&#10;">
              <o:lock v:ext="edit" aspectratio="f"/>
              <v:shape id="Shape 10852" o:spid="_x0000_s1026" o:spt="100" style="position:absolute;left:0;top:0;height:9144;width:5994781;" fillcolor="#000000" filled="t" stroked="f" coordsize="5994781,9144" o:gfxdata="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1WhfC/&#10;AAAA3gAAAA8AAAAAAAAAAQAgAAAAIgAAAGRycy9kb3ducmV2LnhtbFBLAQIUABQAAAAIAIdO4kAz&#10;LwWeOwAAADkAAAAQAAAAAAAAAAEAIAAAAA4BAABkcnMvc2hhcGV4bWwueG1sUEsFBgAAAAAGAAYA&#10;WwEAALgDAAAAAA==&#10;" path="m0,0l5994781,0,5994781,9144,0,9144,0,0e">
                <v:fill on="t" focussize="0,0"/>
                <v:stroke on="f" weight="0pt" miterlimit="1" joinstyle="miter"/>
                <v:imagedata o:title=""/>
                <o:lock v:ext="edit" aspectratio="f"/>
              </v:shape>
              <w10:wrap type="square"/>
            </v:group>
          </w:pict>
        </mc:Fallback>
      </mc:AlternateContent>
    </w:r>
    <w:r>
      <w:rPr>
        <w:rFonts w:ascii="Arial" w:eastAsia="Arial" w:hAnsi="Arial" w:cs="Arial"/>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FFEC" w14:textId="77777777" w:rsidR="00A2787C" w:rsidRDefault="00A2787C">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15FA9"/>
    <w:multiLevelType w:val="multilevel"/>
    <w:tmpl w:val="2B615FA9"/>
    <w:lvl w:ilvl="0">
      <w:start w:val="1"/>
      <w:numFmt w:val="ideographDigital"/>
      <w:lvlText w:val="(%1)"/>
      <w:lvlJc w:val="left"/>
      <w:pPr>
        <w:ind w:left="900"/>
      </w:pPr>
      <w:rPr>
        <w:rFonts w:ascii="宋体" w:eastAsia="宋体" w:hAnsi="宋体" w:cs="宋体"/>
        <w:b w:val="0"/>
        <w:i w:val="0"/>
        <w:strike w:val="0"/>
        <w:dstrike w:val="0"/>
        <w:color w:val="000000"/>
        <w:sz w:val="32"/>
        <w:szCs w:val="32"/>
        <w:u w:val="none" w:color="000000"/>
        <w:shd w:val="clear" w:color="auto" w:fill="auto"/>
        <w:vertAlign w:val="baseline"/>
      </w:rPr>
    </w:lvl>
    <w:lvl w:ilvl="1">
      <w:start w:val="1"/>
      <w:numFmt w:val="decimal"/>
      <w:lvlText w:val="%2、"/>
      <w:lvlJc w:val="left"/>
      <w:pPr>
        <w:ind w:left="1459"/>
      </w:pPr>
      <w:rPr>
        <w:rFonts w:ascii="宋体" w:eastAsia="宋体" w:hAnsi="宋体" w:cs="宋体"/>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131"/>
      </w:pPr>
      <w:rPr>
        <w:rFonts w:ascii="宋体" w:eastAsia="宋体" w:hAnsi="宋体" w:cs="宋体"/>
        <w:b w:val="0"/>
        <w:i w:val="0"/>
        <w:strike w:val="0"/>
        <w:dstrike w:val="0"/>
        <w:color w:val="000000"/>
        <w:sz w:val="28"/>
        <w:szCs w:val="28"/>
        <w:u w:val="none" w:color="000000"/>
        <w:shd w:val="clear" w:color="auto" w:fill="auto"/>
        <w:vertAlign w:val="baseline"/>
      </w:rPr>
    </w:lvl>
    <w:lvl w:ilvl="3">
      <w:start w:val="1"/>
      <w:numFmt w:val="decimal"/>
      <w:lvlText w:val="%4"/>
      <w:lvlJc w:val="left"/>
      <w:pPr>
        <w:ind w:left="2851"/>
      </w:pPr>
      <w:rPr>
        <w:rFonts w:ascii="宋体" w:eastAsia="宋体" w:hAnsi="宋体" w:cs="宋体"/>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571"/>
      </w:pPr>
      <w:rPr>
        <w:rFonts w:ascii="宋体" w:eastAsia="宋体" w:hAnsi="宋体" w:cs="宋体"/>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291"/>
      </w:pPr>
      <w:rPr>
        <w:rFonts w:ascii="宋体" w:eastAsia="宋体" w:hAnsi="宋体" w:cs="宋体"/>
        <w:b w:val="0"/>
        <w:i w:val="0"/>
        <w:strike w:val="0"/>
        <w:dstrike w:val="0"/>
        <w:color w:val="000000"/>
        <w:sz w:val="28"/>
        <w:szCs w:val="28"/>
        <w:u w:val="none" w:color="000000"/>
        <w:shd w:val="clear" w:color="auto" w:fill="auto"/>
        <w:vertAlign w:val="baseline"/>
      </w:rPr>
    </w:lvl>
    <w:lvl w:ilvl="6">
      <w:start w:val="1"/>
      <w:numFmt w:val="decimal"/>
      <w:lvlText w:val="%7"/>
      <w:lvlJc w:val="left"/>
      <w:pPr>
        <w:ind w:left="5011"/>
      </w:pPr>
      <w:rPr>
        <w:rFonts w:ascii="宋体" w:eastAsia="宋体" w:hAnsi="宋体" w:cs="宋体"/>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731"/>
      </w:pPr>
      <w:rPr>
        <w:rFonts w:ascii="宋体" w:eastAsia="宋体" w:hAnsi="宋体" w:cs="宋体"/>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451"/>
      </w:pPr>
      <w:rPr>
        <w:rFonts w:ascii="宋体" w:eastAsia="宋体" w:hAnsi="宋体" w:cs="宋体"/>
        <w:b w:val="0"/>
        <w:i w:val="0"/>
        <w:strike w:val="0"/>
        <w:dstrike w:val="0"/>
        <w:color w:val="000000"/>
        <w:sz w:val="28"/>
        <w:szCs w:val="28"/>
        <w:u w:val="none" w:color="000000"/>
        <w:shd w:val="clear" w:color="auto" w:fill="auto"/>
        <w:vertAlign w:val="baseline"/>
      </w:rPr>
    </w:lvl>
  </w:abstractNum>
  <w:abstractNum w:abstractNumId="1" w15:restartNumberingAfterBreak="0">
    <w:nsid w:val="7D736672"/>
    <w:multiLevelType w:val="multilevel"/>
    <w:tmpl w:val="7D736672"/>
    <w:lvl w:ilvl="0">
      <w:start w:val="1"/>
      <w:numFmt w:val="decimal"/>
      <w:lvlText w:val="%1、"/>
      <w:lvlJc w:val="left"/>
      <w:pPr>
        <w:ind w:left="480"/>
      </w:pPr>
      <w:rPr>
        <w:rFonts w:ascii="宋体" w:eastAsia="宋体" w:hAnsi="宋体" w:cs="宋体"/>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7"/>
      </w:pPr>
      <w:rPr>
        <w:rFonts w:ascii="宋体" w:eastAsia="宋体" w:hAnsi="宋体" w:cs="宋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7"/>
      </w:pPr>
      <w:rPr>
        <w:rFonts w:ascii="宋体" w:eastAsia="宋体" w:hAnsi="宋体" w:cs="宋体"/>
        <w:b w:val="0"/>
        <w:i w:val="0"/>
        <w:strike w:val="0"/>
        <w:dstrike w:val="0"/>
        <w:color w:val="000000"/>
        <w:sz w:val="24"/>
        <w:szCs w:val="24"/>
        <w:u w:val="none" w:color="000000"/>
        <w:shd w:val="clear" w:color="auto" w:fill="auto"/>
        <w:vertAlign w:val="baseline"/>
      </w:rPr>
    </w:lvl>
    <w:lvl w:ilvl="3">
      <w:start w:val="1"/>
      <w:numFmt w:val="decimal"/>
      <w:lvlText w:val="%4"/>
      <w:lvlJc w:val="left"/>
      <w:pPr>
        <w:ind w:left="2527"/>
      </w:pPr>
      <w:rPr>
        <w:rFonts w:ascii="宋体" w:eastAsia="宋体" w:hAnsi="宋体" w:cs="宋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7"/>
      </w:pPr>
      <w:rPr>
        <w:rFonts w:ascii="宋体" w:eastAsia="宋体" w:hAnsi="宋体" w:cs="宋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7"/>
      </w:pPr>
      <w:rPr>
        <w:rFonts w:ascii="宋体" w:eastAsia="宋体" w:hAnsi="宋体" w:cs="宋体"/>
        <w:b w:val="0"/>
        <w:i w:val="0"/>
        <w:strike w:val="0"/>
        <w:dstrike w:val="0"/>
        <w:color w:val="000000"/>
        <w:sz w:val="24"/>
        <w:szCs w:val="24"/>
        <w:u w:val="none" w:color="000000"/>
        <w:shd w:val="clear" w:color="auto" w:fill="auto"/>
        <w:vertAlign w:val="baseline"/>
      </w:rPr>
    </w:lvl>
    <w:lvl w:ilvl="6">
      <w:start w:val="1"/>
      <w:numFmt w:val="decimal"/>
      <w:lvlText w:val="%7"/>
      <w:lvlJc w:val="left"/>
      <w:pPr>
        <w:ind w:left="4687"/>
      </w:pPr>
      <w:rPr>
        <w:rFonts w:ascii="宋体" w:eastAsia="宋体" w:hAnsi="宋体" w:cs="宋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7"/>
      </w:pPr>
      <w:rPr>
        <w:rFonts w:ascii="宋体" w:eastAsia="宋体" w:hAnsi="宋体" w:cs="宋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7"/>
      </w:pPr>
      <w:rPr>
        <w:rFonts w:ascii="宋体" w:eastAsia="宋体" w:hAnsi="宋体" w:cs="宋体"/>
        <w:b w:val="0"/>
        <w:i w:val="0"/>
        <w:strike w:val="0"/>
        <w:dstrike w:val="0"/>
        <w:color w:val="000000"/>
        <w:sz w:val="24"/>
        <w:szCs w:val="24"/>
        <w:u w:val="none" w:color="000000"/>
        <w:shd w:val="clear" w:color="auto" w:fill="auto"/>
        <w:vertAlign w:val="baseline"/>
      </w:rPr>
    </w:lvl>
  </w:abstractNum>
  <w:num w:numId="1" w16cid:durableId="1901095524">
    <w:abstractNumId w:val="0"/>
  </w:num>
  <w:num w:numId="2" w16cid:durableId="1078744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961"/>
    <w:rsid w:val="000225CF"/>
    <w:rsid w:val="000C254A"/>
    <w:rsid w:val="001519EA"/>
    <w:rsid w:val="00154D73"/>
    <w:rsid w:val="00335E06"/>
    <w:rsid w:val="00421E81"/>
    <w:rsid w:val="004F7059"/>
    <w:rsid w:val="00500961"/>
    <w:rsid w:val="00697B20"/>
    <w:rsid w:val="00715174"/>
    <w:rsid w:val="007819C2"/>
    <w:rsid w:val="00801B5F"/>
    <w:rsid w:val="008A77F9"/>
    <w:rsid w:val="00906663"/>
    <w:rsid w:val="00A13F3E"/>
    <w:rsid w:val="00A2787C"/>
    <w:rsid w:val="00AB07BB"/>
    <w:rsid w:val="00B0481A"/>
    <w:rsid w:val="00B241D1"/>
    <w:rsid w:val="00C3626E"/>
    <w:rsid w:val="00C711B0"/>
    <w:rsid w:val="00D01A6F"/>
    <w:rsid w:val="00DE3E08"/>
    <w:rsid w:val="00E307B5"/>
    <w:rsid w:val="00E5624E"/>
    <w:rsid w:val="00F76E8C"/>
    <w:rsid w:val="12647A72"/>
    <w:rsid w:val="20F85F56"/>
    <w:rsid w:val="35C6441D"/>
    <w:rsid w:val="38327B47"/>
    <w:rsid w:val="39535FC7"/>
    <w:rsid w:val="39BD78E5"/>
    <w:rsid w:val="473A07C7"/>
    <w:rsid w:val="4D8E7176"/>
    <w:rsid w:val="598F6750"/>
    <w:rsid w:val="5C4E46A0"/>
    <w:rsid w:val="6A9E4A45"/>
    <w:rsid w:val="726E11A1"/>
    <w:rsid w:val="752C70F1"/>
    <w:rsid w:val="7F303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6D97"/>
  <w15:docId w15:val="{5C17DDE7-B8F4-4815-8A6A-258DE83D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unhideWhenUsed="1"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81" w:line="265" w:lineRule="auto"/>
      <w:ind w:left="10" w:hanging="10"/>
    </w:pPr>
    <w:rPr>
      <w:rFonts w:ascii="宋体" w:eastAsia="宋体" w:hAnsi="宋体" w:cs="宋体"/>
      <w:color w:val="000000"/>
      <w:sz w:val="24"/>
      <w:szCs w:val="22"/>
    </w:rPr>
  </w:style>
  <w:style w:type="paragraph" w:styleId="1">
    <w:name w:val="heading 1"/>
    <w:next w:val="a"/>
    <w:link w:val="10"/>
    <w:uiPriority w:val="9"/>
    <w:unhideWhenUsed/>
    <w:qFormat/>
    <w:pPr>
      <w:keepNext/>
      <w:keepLines/>
      <w:spacing w:after="325" w:line="265" w:lineRule="auto"/>
      <w:ind w:left="1061" w:hanging="10"/>
      <w:outlineLvl w:val="0"/>
    </w:pPr>
    <w:rPr>
      <w:rFonts w:ascii="宋体" w:eastAsia="宋体" w:hAnsi="宋体" w:cs="宋体"/>
      <w:color w:val="000000"/>
      <w:sz w:val="28"/>
      <w:szCs w:val="22"/>
    </w:rPr>
  </w:style>
  <w:style w:type="paragraph" w:styleId="2">
    <w:name w:val="heading 2"/>
    <w:basedOn w:val="a"/>
    <w:next w:val="a"/>
    <w:qFormat/>
    <w:pPr>
      <w:keepNext/>
      <w:keepLines/>
      <w:adjustRightInd w:val="0"/>
      <w:snapToGrid w:val="0"/>
      <w:spacing w:line="360" w:lineRule="auto"/>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宋体" w:eastAsia="宋体" w:hAnsi="宋体" w:cs="宋体"/>
      <w:color w:val="000000"/>
      <w:sz w:val="28"/>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(一)</vt:lpstr>
    </vt:vector>
  </TitlesOfParts>
  <Company>Hilton Worldwide</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hp</dc:creator>
  <cp:lastModifiedBy>Seven Yang</cp:lastModifiedBy>
  <cp:revision>3</cp:revision>
  <dcterms:created xsi:type="dcterms:W3CDTF">2026-04-14T03:25:00Z</dcterms:created>
  <dcterms:modified xsi:type="dcterms:W3CDTF">2026-04-14T07:13:00Z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eyJoZGlkIjoiMDlmZjY3NDlhNDdhNjI1YTM2OWI5N2QxMTY2MjE5YWMiLCJ1c2VySWQiOiI1MjY2Nzg1NTIifQ==</vt:lpwstr>
  </property>
  <property fmtid="{D5CDD505-2E9C-101B-9397-08002B2CF9AE}" pid="3" name="KSOProductBuildVer">
    <vt:lpwstr>2052-12.1.0.19770</vt:lpwstr>
  </property>
  <property fmtid="{D5CDD505-2E9C-101B-9397-08002B2CF9AE}" pid="4" name="ICV">
    <vt:lpwstr>A7BBF73C05434561BFB8D72AA03D6E92_12</vt:lpwstr>
  </property>
</Properties>
</file>